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5AC404">
      <w:pPr>
        <w:spacing w:line="360" w:lineRule="auto"/>
        <w:jc w:val="center"/>
        <w:rPr>
          <w:b/>
          <w:bCs/>
          <w:lang w:val="sv-SE"/>
        </w:rPr>
      </w:pPr>
      <w:r>
        <w:rPr>
          <w:b/>
          <w:bCs/>
          <w:lang w:val="sv-SE"/>
        </w:rPr>
        <w:t>INOVASI PELAYANAN PUBLIK</w:t>
      </w:r>
    </w:p>
    <w:p w14:paraId="1DCA0584">
      <w:pPr>
        <w:spacing w:line="360" w:lineRule="auto"/>
        <w:ind w:left="720" w:firstLine="720"/>
        <w:jc w:val="both"/>
        <w:rPr>
          <w:szCs w:val="24"/>
          <w:lang w:val="en-US"/>
        </w:rPr>
      </w:pPr>
    </w:p>
    <w:p w14:paraId="4FCA59B6">
      <w:pPr>
        <w:spacing w:line="360" w:lineRule="auto"/>
        <w:ind w:left="720" w:firstLine="720"/>
        <w:jc w:val="both"/>
        <w:rPr>
          <w:szCs w:val="24"/>
        </w:rPr>
      </w:pPr>
      <w:r>
        <w:rPr>
          <w:szCs w:val="24"/>
        </w:rPr>
        <w:t>Pelayanan publik yang baik dan berkualitas merupakan hak warga negara sekaligus kewajiban konstitusional negara. Oleh karenanya pemerintah wajib hukumnya menyelenggarakan pelayanan publik yang sebaik-baiknya kepada masyarakat. Dalam Undang-Undang No</w:t>
      </w:r>
      <w:r>
        <w:rPr>
          <w:szCs w:val="24"/>
          <w:lang w:val="en-US"/>
        </w:rPr>
        <w:t>.</w:t>
      </w:r>
      <w:r>
        <w:rPr>
          <w:szCs w:val="24"/>
        </w:rPr>
        <w:t xml:space="preserve"> 25 tahun 2009 tentang Pelayanan Publik disebutkan bahwa negara berkewajiban memenuhi setiap kebutuhan warga negara melalui suatu sistem pemerintahan yang mendukung terciptanya penyelenggaraan pelayanan public yang prima untuk memenuhi kebutuhan dasar dan hak sipil bagi setiap warga negara atas barang publik, jasa publik, dan pelayan administrasi. Undang-Undang Nomor 25 Tahun 2009 tentang Pelayanan Publik menjadi salah satu tonggak penting perlindungan dan jaminan hak warga negara dan penduduk Indonesia dalam mendapatkan pelayanan publik yang baik. Dengan demikian, sudah jelas dan tegas bahwa aparat pemerintah harus berkomitmen tinggi dalam melayani masyarakat. Lembaga pelayanan publik harus hadir dan dekat dengan warga masyarakat. Masyarakat mengakui adanya peningkatan pelayanan publik,  namun peningkatan tersebut belum sesuai dengan harapannya. penyelenggaraan pelayanan publik saat ini dan ke depan dalam rangka mencapai </w:t>
      </w:r>
      <w:r>
        <w:rPr>
          <w:i/>
          <w:szCs w:val="24"/>
        </w:rPr>
        <w:t>World</w:t>
      </w:r>
      <w:r>
        <w:rPr>
          <w:szCs w:val="24"/>
        </w:rPr>
        <w:t xml:space="preserve"> </w:t>
      </w:r>
      <w:r>
        <w:rPr>
          <w:i/>
          <w:szCs w:val="24"/>
        </w:rPr>
        <w:t>Class</w:t>
      </w:r>
      <w:r>
        <w:rPr>
          <w:szCs w:val="24"/>
        </w:rPr>
        <w:t xml:space="preserve"> </w:t>
      </w:r>
      <w:r>
        <w:rPr>
          <w:i/>
          <w:szCs w:val="24"/>
        </w:rPr>
        <w:t>Government</w:t>
      </w:r>
      <w:r>
        <w:rPr>
          <w:szCs w:val="24"/>
        </w:rPr>
        <w:t xml:space="preserve"> pada tahun 2025, bukan menjadi pekerjaan yang biasa-biasa saja, tetapi harus menjadi pekerjaan yang luar biasa dengan melakukan  percepatan melalui berbagai terobosan baru. Inovasi pelayanan publik merupakan percepatan membuat lompatan terobosan untuk menjadi solusi peningkatan kualitas pelayanan publik yang lebih mendekatkan dengan harapan masyarakat. Sebuah inovasi mampu memberikan manfaat dan dapat dirasakan langsung oleh segenap warga masyarakat. </w:t>
      </w:r>
    </w:p>
    <w:p w14:paraId="657D9546">
      <w:pPr>
        <w:spacing w:line="360" w:lineRule="auto"/>
        <w:ind w:left="720"/>
        <w:jc w:val="both"/>
        <w:rPr>
          <w:szCs w:val="24"/>
        </w:rPr>
      </w:pPr>
    </w:p>
    <w:p w14:paraId="72F3FDA6">
      <w:pPr>
        <w:spacing w:line="360" w:lineRule="auto"/>
        <w:ind w:left="720" w:firstLine="720"/>
        <w:jc w:val="both"/>
        <w:rPr>
          <w:szCs w:val="24"/>
        </w:rPr>
      </w:pPr>
      <w:r>
        <w:rPr>
          <w:szCs w:val="24"/>
        </w:rPr>
        <w:t>Inovasi pelayanan publik dikatakan sebagai inisiatif terobosan dari instansi/lembaga publik dalam upaya meningkatkan kualitas pelayanan publik. Inisiatif terobosan tersebut terletak pada kebaruan (</w:t>
      </w:r>
      <w:r>
        <w:rPr>
          <w:i/>
          <w:szCs w:val="24"/>
        </w:rPr>
        <w:t>novelty</w:t>
      </w:r>
      <w:r>
        <w:rPr>
          <w:szCs w:val="24"/>
        </w:rPr>
        <w:t>). Kebaruan boleh merupakan pengembangan dari inovasi pelayanan publik yang telah ada, karena inovasi pelayanan publik terus diperbaharui dan bahkan ditiru dengan cara melakukan replikasi. Dengan bahasa populer replikasi inovasi pelayanan publik dilakukan dengan proses yang mudah yaitu Amati, Tiru, dan Modifikasi atau disingkat dengan ATM</w:t>
      </w:r>
    </w:p>
    <w:p w14:paraId="7E2C6CDC">
      <w:pPr>
        <w:spacing w:line="360" w:lineRule="auto"/>
        <w:ind w:left="720"/>
        <w:jc w:val="both"/>
        <w:rPr>
          <w:szCs w:val="24"/>
        </w:rPr>
      </w:pPr>
    </w:p>
    <w:p w14:paraId="6AEF3A3A">
      <w:pPr>
        <w:spacing w:line="360" w:lineRule="auto"/>
        <w:ind w:left="720" w:firstLine="720"/>
        <w:jc w:val="both"/>
        <w:rPr>
          <w:szCs w:val="24"/>
          <w:lang w:val="en-US"/>
        </w:rPr>
      </w:pPr>
      <w:r>
        <w:rPr>
          <w:szCs w:val="24"/>
        </w:rPr>
        <w:t>Pengadilan Negeri</w:t>
      </w:r>
      <w:r>
        <w:rPr>
          <w:szCs w:val="24"/>
          <w:lang w:val="en-US"/>
        </w:rPr>
        <w:t>/PHI/Tipikor</w:t>
      </w:r>
      <w:r>
        <w:rPr>
          <w:szCs w:val="24"/>
        </w:rPr>
        <w:t xml:space="preserve"> Banda Aceh </w:t>
      </w:r>
      <w:r>
        <w:rPr>
          <w:szCs w:val="24"/>
          <w:lang w:val="en-US"/>
        </w:rPr>
        <w:t xml:space="preserve">Kelas IA </w:t>
      </w:r>
      <w:r>
        <w:rPr>
          <w:szCs w:val="24"/>
        </w:rPr>
        <w:t xml:space="preserve">yang merupakan Badan Peradilan yang berada dibawah naungan Mahkamah Agung Republik Indonesia (MA RI) hadir dengan inovasi pelayanan publik yang Bertujuan untuk meningkatkan kualitas layanan publik lebih cepat, lebih murah, lebih aman dan lebih mudah dijangkau. </w:t>
      </w:r>
      <w:r>
        <w:rPr>
          <w:szCs w:val="24"/>
          <w:lang w:val="en-US"/>
        </w:rPr>
        <w:t xml:space="preserve"> Pengadilan Negeri/ PHI/ Tipikor Banda Aceh kelas IA meluncurkan aplikasi sikapak (sistem informasi kehadiran para pihak). Launcing tersebut dilakukan oleh Ketua Pengadilan Tinggi Banda Aceh, Dr. H. GUSRIZAL, S.H., M.Hum., di kantor Pengadilan Negeri/ PHI/ Tipikor Banda Aceh kelas IA pada hari Senin, 28 Juni 2021. Sikapak merupakan aplikasi berbasis website yang berfungsi mempermudah proses tata laksana pra persidangan yang mampu menampilkan informasi berupa konfirmasi kehadiran para pihak yang akan berperkara bagi majelis hakim dan panitera pengganti yang akan menyidangkan perkara. Dalam sambutannya, Dr. H. GUSRIZAL, S.H., M.Hum berharap aplikasi yang telah diluncurkan dapat menjawab tantangan pengadilan negeri untuk  mempercepat penyelenggarakan manajemen dan administrasi proses perkara yang sederhana, cepat, tepat waktu, biaya ringan dan proporsional.</w:t>
      </w:r>
    </w:p>
    <w:p w14:paraId="3680479A">
      <w:pPr>
        <w:spacing w:line="360" w:lineRule="auto"/>
        <w:ind w:left="720" w:firstLine="720"/>
        <w:jc w:val="both"/>
        <w:rPr>
          <w:szCs w:val="24"/>
          <w:lang w:val="en-US"/>
        </w:rPr>
      </w:pPr>
      <w:r>
        <w:rPr>
          <w:szCs w:val="24"/>
          <w:lang w:val="en-US"/>
        </w:rPr>
        <w:t>Selain aplikasi tersebut juga diluncurkan 2 aplikasi lainnya yakni aplikasi buksur (buku surat keluar) dan aplikasi batan (basis data kepegawaian). Kedua aplikasi ini juga merupakan aplikasi berbasis website yang dipergunakan internal organisasi dalam pengelolaan administrasi persuratan dan pengelolaan data pegawai tidak tetap. Ketua Pengadilan Negeri Banda Aceh, Ainal Mardhiah, S.H., M.H. menyampaikan bahwa peluncuran ketiga aplikasi ini adalah langkah nyata Pengadilan Negeri/ PHI/ Tipikor Banda Aceh kelas IA dalam pengaplikasian teknologi dalam pengelolaan informasi yang diperlukan internal organisasi maupun para pencari keadilan dan pengguna pengadilan. “langkah ini tentu saja selaras dengan cetak biru Mahkamah Agung 2010-2035”, sebutnya ketika ditanyai wartawan seusai acara berlangsung.</w:t>
      </w:r>
    </w:p>
    <w:p w14:paraId="5D81907B">
      <w:pPr>
        <w:spacing w:line="360" w:lineRule="auto"/>
        <w:ind w:left="720" w:firstLine="720"/>
        <w:jc w:val="both"/>
        <w:rPr>
          <w:szCs w:val="24"/>
          <w:lang w:val="en-US"/>
        </w:rPr>
      </w:pPr>
      <w:r>
        <w:rPr>
          <w:szCs w:val="24"/>
          <w:lang w:val="en-US"/>
        </w:rPr>
        <w:t xml:space="preserve">Ihda Agus Kurniawan, S.Sos selaku ketua tim inovasi yang mengembangkan ketiga aplikasi ini menyampaikan bahwa hasil yang diharapkan dari implementasi teknologi dan informasi berbentuk aplikasi ini adalah menciptakan efisiensi proses, mereduksi dan mengoptimalisasi pelaksanaan beberapa fungsi menjadi satu sehingga memberikan dampak nyata terhadap peningkatan kualitas SDM lembaga peradilan mendukung terwujudnya badan peradilan indonesia yang agung sebagaimana visi dan misi Mahkamah Agung RI. Ketiga aplikasi ini merupakan program inovasi Ihda Agus Kurniawan, S.Sos, Misbah, S.T., M. Eng, Fauzan, S.H., Cut Desy Arisandi, S.Kom. dan Deby Ferina, A.Md yang merupakan pegawai pada pengadilan negeri tersebut. </w:t>
      </w:r>
      <w:r>
        <w:rPr>
          <w:szCs w:val="24"/>
        </w:rPr>
        <w:t xml:space="preserve">Inovasi Pelayanan Publik di Pengadilan Negeri Banda Aceh </w:t>
      </w:r>
      <w:r>
        <w:rPr>
          <w:szCs w:val="24"/>
          <w:lang w:val="en-US"/>
        </w:rPr>
        <w:t xml:space="preserve">pada tahun 2021 </w:t>
      </w:r>
      <w:r>
        <w:rPr>
          <w:szCs w:val="24"/>
        </w:rPr>
        <w:t>berupa :</w:t>
      </w:r>
    </w:p>
    <w:p w14:paraId="513CAD24">
      <w:pPr>
        <w:spacing w:line="360" w:lineRule="auto"/>
        <w:jc w:val="both"/>
        <w:rPr>
          <w:szCs w:val="24"/>
          <w:lang w:val="en-US"/>
        </w:rPr>
      </w:pPr>
    </w:p>
    <w:p w14:paraId="7B384968">
      <w:pPr>
        <w:pStyle w:val="30"/>
        <w:numPr>
          <w:ilvl w:val="0"/>
          <w:numId w:val="1"/>
        </w:numPr>
        <w:spacing w:line="360" w:lineRule="auto"/>
        <w:contextualSpacing/>
        <w:jc w:val="both"/>
        <w:rPr>
          <w:szCs w:val="24"/>
          <w:lang w:val="en-US"/>
        </w:rPr>
      </w:pPr>
      <w:r>
        <w:rPr>
          <w:b/>
          <w:szCs w:val="24"/>
        </w:rPr>
        <w:t>Aplikasi Sistem Informasi Kehadiran Para Pihak (SIKAPAK)</w:t>
      </w:r>
    </w:p>
    <w:p w14:paraId="62F37821">
      <w:pPr>
        <w:pStyle w:val="30"/>
        <w:spacing w:line="360" w:lineRule="auto"/>
        <w:jc w:val="both"/>
        <w:rPr>
          <w:szCs w:val="24"/>
          <w:lang w:val="en-US"/>
        </w:rPr>
      </w:pPr>
      <w:r>
        <w:rPr>
          <w:szCs w:val="24"/>
          <w:lang w:val="en-US"/>
        </w:rPr>
        <w:t xml:space="preserve">Aplikasi Sikapak merupakan Aplikasi yang berfungsi untuk memonitor kehadiran para pihak  yang akan bersidang, baik itu  Jaksa, Kuasa Hukum/ Penasehat Hukum, Penggugat, serta Tergugat. Aplikasi ini hadir sebagai solusi dari Panitera pengganti yang sulit mencari Para Pihak yang ingin bersidang. Oleh karena itu para pihak yang ingin bersidang sebelumnya harus mendaftarkan diri ke aplikasi dilengkapi dengan foto, nomor Handphone dan Nomor Perkara yang bersangkutan  serta informasi lain, sehingga panitera pengganti bisa dengan mudah mencari para pihak sehingga sidang dapat dilaksanakan tepat waktu. Para pihak yang ingin bersidang melaporkan diri ke meja informasi, selanjutnya petugas meja informasi mengarahkan para pihak untuk mengisi biodata ke Aplikasi Sikapak yang telah tersedia di komputer meja informasi </w:t>
      </w:r>
      <w:r>
        <w:fldChar w:fldCharType="begin"/>
      </w:r>
      <w:r>
        <w:instrText xml:space="preserve"> HYPERLINK "https://sikapak.pn-bandaaceh.go.id/" </w:instrText>
      </w:r>
      <w:r>
        <w:fldChar w:fldCharType="separate"/>
      </w:r>
      <w:r>
        <w:rPr>
          <w:rStyle w:val="17"/>
          <w:i/>
          <w:color w:val="auto"/>
          <w:szCs w:val="24"/>
          <w:lang w:val="en-US"/>
        </w:rPr>
        <w:t>https://sikapak.pn-bandaaceh.go.id/</w:t>
      </w:r>
      <w:r>
        <w:rPr>
          <w:rStyle w:val="17"/>
          <w:i/>
          <w:color w:val="auto"/>
          <w:szCs w:val="24"/>
          <w:lang w:val="en-US"/>
        </w:rPr>
        <w:fldChar w:fldCharType="end"/>
      </w:r>
      <w:r>
        <w:rPr>
          <w:szCs w:val="24"/>
          <w:lang w:val="en-US"/>
        </w:rPr>
        <w:t xml:space="preserve"> yang juga dapat diakses di </w:t>
      </w:r>
      <w:r>
        <w:rPr>
          <w:i/>
          <w:szCs w:val="24"/>
          <w:lang w:val="en-US"/>
        </w:rPr>
        <w:t>website</w:t>
      </w:r>
      <w:r>
        <w:rPr>
          <w:szCs w:val="24"/>
          <w:lang w:val="en-US"/>
        </w:rPr>
        <w:t xml:space="preserve"> Pengadilan Negeri/PHI/Tipikor Banda Aceh Kelas IA</w:t>
      </w:r>
    </w:p>
    <w:p w14:paraId="17FAD43F">
      <w:pPr>
        <w:pStyle w:val="30"/>
        <w:spacing w:line="360" w:lineRule="auto"/>
        <w:contextualSpacing/>
        <w:jc w:val="both"/>
        <w:rPr>
          <w:szCs w:val="24"/>
          <w:lang w:val="en-US"/>
        </w:rPr>
      </w:pPr>
    </w:p>
    <w:p w14:paraId="5F978CD9">
      <w:pPr>
        <w:pStyle w:val="30"/>
        <w:spacing w:line="360" w:lineRule="auto"/>
        <w:jc w:val="both"/>
        <w:rPr>
          <w:szCs w:val="24"/>
          <w:lang w:val="en-US"/>
        </w:rPr>
      </w:pPr>
    </w:p>
    <w:p w14:paraId="02E81F3A">
      <w:pPr>
        <w:pStyle w:val="30"/>
        <w:spacing w:line="360" w:lineRule="auto"/>
        <w:ind w:firstLine="720"/>
        <w:jc w:val="both"/>
        <w:rPr>
          <w:szCs w:val="24"/>
          <w:lang w:val="en-US"/>
        </w:rPr>
      </w:pPr>
      <w:r>
        <w:rPr>
          <w:szCs w:val="24"/>
        </w:rPr>
        <w:t xml:space="preserve"> </w:t>
      </w:r>
      <w:r>
        <w:rPr>
          <w:lang w:val="en-US" w:eastAsia="en-US"/>
        </w:rPr>
        <w:drawing>
          <wp:inline distT="0" distB="0" distL="0" distR="0">
            <wp:extent cx="4779010" cy="26866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7"/>
                    <a:stretch>
                      <a:fillRect/>
                    </a:stretch>
                  </pic:blipFill>
                  <pic:spPr>
                    <a:xfrm>
                      <a:off x="0" y="0"/>
                      <a:ext cx="4779540" cy="2686960"/>
                    </a:xfrm>
                    <a:prstGeom prst="rect">
                      <a:avLst/>
                    </a:prstGeom>
                  </pic:spPr>
                </pic:pic>
              </a:graphicData>
            </a:graphic>
          </wp:inline>
        </w:drawing>
      </w:r>
    </w:p>
    <w:p w14:paraId="0EA90C37">
      <w:pPr>
        <w:pStyle w:val="30"/>
        <w:spacing w:line="360" w:lineRule="auto"/>
        <w:jc w:val="both"/>
        <w:rPr>
          <w:szCs w:val="24"/>
          <w:lang w:val="en-US"/>
        </w:rPr>
      </w:pPr>
      <w:r>
        <w:rPr>
          <w:szCs w:val="24"/>
          <w:lang w:val="en-US" w:eastAsia="en-US"/>
        </w:rPr>
        <mc:AlternateContent>
          <mc:Choice Requires="wps">
            <w:drawing>
              <wp:anchor distT="0" distB="0" distL="114300" distR="114300" simplePos="0" relativeHeight="251665408" behindDoc="0" locked="0" layoutInCell="1" allowOverlap="1">
                <wp:simplePos x="0" y="0"/>
                <wp:positionH relativeFrom="column">
                  <wp:posOffset>891540</wp:posOffset>
                </wp:positionH>
                <wp:positionV relativeFrom="paragraph">
                  <wp:posOffset>88900</wp:posOffset>
                </wp:positionV>
                <wp:extent cx="4762500" cy="333375"/>
                <wp:effectExtent l="0" t="0" r="0" b="0"/>
                <wp:wrapNone/>
                <wp:docPr id="28" name="Rectangle 28"/>
                <wp:cNvGraphicFramePr/>
                <a:graphic xmlns:a="http://schemas.openxmlformats.org/drawingml/2006/main">
                  <a:graphicData uri="http://schemas.microsoft.com/office/word/2010/wordprocessingShape">
                    <wps:wsp>
                      <wps:cNvSpPr/>
                      <wps:spPr>
                        <a:xfrm>
                          <a:off x="0" y="0"/>
                          <a:ext cx="4762500" cy="333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8EFBF85">
                            <w:pPr>
                              <w:jc w:val="center"/>
                              <w:rPr>
                                <w:b/>
                                <w:lang w:val="en-US"/>
                              </w:rPr>
                            </w:pPr>
                            <w:r>
                              <w:rPr>
                                <w:b/>
                                <w:lang w:val="en-US"/>
                              </w:rPr>
                              <w:t xml:space="preserve">Gambar </w:t>
                            </w:r>
                            <w:r>
                              <w:rPr>
                                <w:rFonts w:hint="default"/>
                                <w:b/>
                                <w:lang w:val="en-US"/>
                              </w:rPr>
                              <w:t xml:space="preserve"> </w:t>
                            </w:r>
                            <w:r>
                              <w:rPr>
                                <w:b/>
                                <w:lang w:val="en-US"/>
                              </w:rPr>
                              <w:t>Gambar Aplikasi Sikapak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8" o:spid="_x0000_s1026" o:spt="1" style="position:absolute;left:0pt;margin-left:70.2pt;margin-top:7pt;height:26.25pt;width:375pt;z-index:251665408;v-text-anchor:middle;mso-width-relative:page;mso-height-relative:page;" filled="f" stroked="f" coordsize="21600,21600" o:gfxdata="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F2WlU1gAAAAkBAAAPAAAAAAAAAAEAIAAA&#10;ACIAAABkcnMvZG93bnJldi54bWxQSwECFAAUAAAACACHTuJAgUnuT0cCAACbBAAADgAAAAAAAAAB&#10;ACAAAAAlAQAAZHJzL2Uyb0RvYy54bWxQSwUGAAAAAAYABgBZAQAA3gUAAAAA&#10;">
                <v:fill on="f" focussize="0,0"/>
                <v:stroke on="f" weight="2pt"/>
                <v:imagedata o:title=""/>
                <o:lock v:ext="edit" aspectratio="f"/>
                <v:textbox>
                  <w:txbxContent>
                    <w:p w14:paraId="68EFBF85">
                      <w:pPr>
                        <w:jc w:val="center"/>
                        <w:rPr>
                          <w:b/>
                          <w:lang w:val="en-US"/>
                        </w:rPr>
                      </w:pPr>
                      <w:r>
                        <w:rPr>
                          <w:b/>
                          <w:lang w:val="en-US"/>
                        </w:rPr>
                        <w:t xml:space="preserve">Gambar </w:t>
                      </w:r>
                      <w:r>
                        <w:rPr>
                          <w:rFonts w:hint="default"/>
                          <w:b/>
                          <w:lang w:val="en-US"/>
                        </w:rPr>
                        <w:t xml:space="preserve"> </w:t>
                      </w:r>
                      <w:r>
                        <w:rPr>
                          <w:b/>
                          <w:lang w:val="en-US"/>
                        </w:rPr>
                        <w:t>Gambar Aplikasi Sikapak</w:t>
                      </w:r>
                    </w:p>
                  </w:txbxContent>
                </v:textbox>
              </v:rect>
            </w:pict>
          </mc:Fallback>
        </mc:AlternateContent>
      </w:r>
    </w:p>
    <w:p w14:paraId="1F2F8DFD">
      <w:pPr>
        <w:pStyle w:val="30"/>
        <w:spacing w:line="360" w:lineRule="auto"/>
        <w:jc w:val="both"/>
        <w:rPr>
          <w:szCs w:val="24"/>
          <w:lang w:val="en-US"/>
        </w:rPr>
      </w:pPr>
    </w:p>
    <w:p w14:paraId="5DE5A751">
      <w:pPr>
        <w:spacing w:line="360" w:lineRule="auto"/>
        <w:jc w:val="both"/>
        <w:rPr>
          <w:b/>
          <w:szCs w:val="24"/>
          <w:lang w:val="en-US"/>
        </w:rPr>
      </w:pPr>
    </w:p>
    <w:p w14:paraId="0550DEE7">
      <w:pPr>
        <w:pStyle w:val="30"/>
        <w:numPr>
          <w:ilvl w:val="0"/>
          <w:numId w:val="1"/>
        </w:numPr>
        <w:spacing w:line="360" w:lineRule="auto"/>
        <w:jc w:val="both"/>
        <w:rPr>
          <w:b/>
          <w:szCs w:val="24"/>
          <w:lang w:val="en-US"/>
        </w:rPr>
      </w:pPr>
      <w:r>
        <w:rPr>
          <w:b/>
          <w:szCs w:val="24"/>
          <w:lang w:val="en-US"/>
        </w:rPr>
        <w:t>Aplikasi Basis Data Kepegawaian (BATAN)</w:t>
      </w:r>
    </w:p>
    <w:p w14:paraId="2D97845B">
      <w:pPr>
        <w:pStyle w:val="30"/>
        <w:spacing w:line="360" w:lineRule="auto"/>
        <w:jc w:val="both"/>
        <w:rPr>
          <w:szCs w:val="24"/>
          <w:lang w:val="en-US"/>
        </w:rPr>
      </w:pPr>
      <w:r>
        <w:rPr>
          <w:szCs w:val="24"/>
          <w:lang w:val="en-US"/>
        </w:rPr>
        <w:t xml:space="preserve">Aplikasi Batan adalah aplikasi yang bermanfaat untuk menyimpan data kepegawaian secara elekronik untuk Kepegawaian Pemerintah Non PNS (PPNPN) atau Honorer. Aplikasi Batan meniru sistem pada aplikasi Sikep MA RI yang digunakan untuk menyimpan data kepegawaian aparatur sipil negara (ASN). Sama seperti Sikep, setiap PPNPN di Pengadilan Negeri/PHI/Tipikor Banda Aceh Kelas IA mempunyai satu user akun yang diguanakan di aplikasi Batan. Data PPNPN seperti Ijazah, SK, dll, yang masih tersimpan secara manual dan hanya dapat diakses di kantor, dapat diubah secara elekronik dan diupload  di Aplikasi Batan sehingga data PPNPN diakses secara online. Aplikasi Batan dapat diakses secara </w:t>
      </w:r>
      <w:r>
        <w:rPr>
          <w:i/>
          <w:szCs w:val="24"/>
          <w:lang w:val="en-US"/>
        </w:rPr>
        <w:t>online</w:t>
      </w:r>
      <w:r>
        <w:rPr>
          <w:szCs w:val="24"/>
          <w:lang w:val="en-US"/>
        </w:rPr>
        <w:t xml:space="preserve"> dengan </w:t>
      </w:r>
      <w:r>
        <w:rPr>
          <w:i/>
          <w:szCs w:val="24"/>
          <w:lang w:val="en-US"/>
        </w:rPr>
        <w:t xml:space="preserve">link </w:t>
      </w:r>
      <w:r>
        <w:fldChar w:fldCharType="begin"/>
      </w:r>
      <w:r>
        <w:instrText xml:space="preserve"> HYPERLINK "https://batan.pn-bandaaceh.go.id/" </w:instrText>
      </w:r>
      <w:r>
        <w:fldChar w:fldCharType="separate"/>
      </w:r>
      <w:r>
        <w:rPr>
          <w:rStyle w:val="17"/>
          <w:i/>
          <w:color w:val="auto"/>
          <w:szCs w:val="24"/>
          <w:lang w:val="en-US"/>
        </w:rPr>
        <w:t>https://batan.pn-bandaaceh.go.id/</w:t>
      </w:r>
      <w:r>
        <w:rPr>
          <w:rStyle w:val="17"/>
          <w:i/>
          <w:color w:val="auto"/>
          <w:szCs w:val="24"/>
          <w:lang w:val="en-US"/>
        </w:rPr>
        <w:fldChar w:fldCharType="end"/>
      </w:r>
      <w:r>
        <w:rPr>
          <w:szCs w:val="24"/>
          <w:lang w:val="en-US"/>
        </w:rPr>
        <w:t xml:space="preserve"> yang juga dapat diakses di </w:t>
      </w:r>
      <w:r>
        <w:rPr>
          <w:i/>
          <w:szCs w:val="24"/>
          <w:lang w:val="en-US"/>
        </w:rPr>
        <w:t>website</w:t>
      </w:r>
      <w:r>
        <w:rPr>
          <w:szCs w:val="24"/>
          <w:lang w:val="en-US"/>
        </w:rPr>
        <w:t xml:space="preserve"> Pengadilan Negeri/PHI/Tipikor Banda Aceh Kelas IA.</w:t>
      </w:r>
    </w:p>
    <w:p w14:paraId="3C62AB19">
      <w:pPr>
        <w:pStyle w:val="30"/>
        <w:spacing w:line="360" w:lineRule="auto"/>
        <w:jc w:val="both"/>
        <w:rPr>
          <w:szCs w:val="24"/>
          <w:lang w:val="en-US"/>
        </w:rPr>
      </w:pPr>
    </w:p>
    <w:p w14:paraId="43A6412A">
      <w:pPr>
        <w:pStyle w:val="30"/>
        <w:spacing w:line="360" w:lineRule="auto"/>
        <w:jc w:val="center"/>
        <w:rPr>
          <w:szCs w:val="24"/>
          <w:lang w:val="en-US"/>
        </w:rPr>
      </w:pPr>
      <w:r>
        <w:rPr>
          <w:lang w:val="en-US" w:eastAsia="en-US"/>
        </w:rPr>
        <w:drawing>
          <wp:inline distT="0" distB="0" distL="0" distR="0">
            <wp:extent cx="5360035" cy="3013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8"/>
                    <a:stretch>
                      <a:fillRect/>
                    </a:stretch>
                  </pic:blipFill>
                  <pic:spPr>
                    <a:xfrm>
                      <a:off x="0" y="0"/>
                      <a:ext cx="5360072" cy="3013323"/>
                    </a:xfrm>
                    <a:prstGeom prst="rect">
                      <a:avLst/>
                    </a:prstGeom>
                  </pic:spPr>
                </pic:pic>
              </a:graphicData>
            </a:graphic>
          </wp:inline>
        </w:drawing>
      </w:r>
    </w:p>
    <w:p w14:paraId="4EBC818C">
      <w:pPr>
        <w:pStyle w:val="30"/>
        <w:spacing w:line="360" w:lineRule="auto"/>
        <w:jc w:val="both"/>
        <w:rPr>
          <w:szCs w:val="24"/>
          <w:lang w:val="en-US"/>
        </w:rPr>
      </w:pPr>
      <w:r>
        <w:rPr>
          <w:szCs w:val="24"/>
          <w:lang w:val="en-US" w:eastAsia="en-US"/>
        </w:rPr>
        <mc:AlternateContent>
          <mc:Choice Requires="wps">
            <w:drawing>
              <wp:anchor distT="0" distB="0" distL="114300" distR="114300" simplePos="0" relativeHeight="251661312" behindDoc="0" locked="0" layoutInCell="1" allowOverlap="1">
                <wp:simplePos x="0" y="0"/>
                <wp:positionH relativeFrom="column">
                  <wp:posOffset>796290</wp:posOffset>
                </wp:positionH>
                <wp:positionV relativeFrom="paragraph">
                  <wp:posOffset>10160</wp:posOffset>
                </wp:positionV>
                <wp:extent cx="4762500" cy="333375"/>
                <wp:effectExtent l="0" t="0" r="0" b="0"/>
                <wp:wrapNone/>
                <wp:docPr id="15" name="Rectangle 15"/>
                <wp:cNvGraphicFramePr/>
                <a:graphic xmlns:a="http://schemas.openxmlformats.org/drawingml/2006/main">
                  <a:graphicData uri="http://schemas.microsoft.com/office/word/2010/wordprocessingShape">
                    <wps:wsp>
                      <wps:cNvSpPr/>
                      <wps:spPr>
                        <a:xfrm>
                          <a:off x="0" y="0"/>
                          <a:ext cx="4762500" cy="3333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837F9C7">
                            <w:pPr>
                              <w:jc w:val="center"/>
                              <w:rPr>
                                <w:b/>
                                <w:lang w:val="en-US"/>
                              </w:rPr>
                            </w:pPr>
                            <w:r>
                              <w:rPr>
                                <w:b/>
                                <w:lang w:val="en-US"/>
                              </w:rPr>
                              <w:t>Gambar  Gambar Aplikasi Batan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5" o:spid="_x0000_s1026" o:spt="1" style="position:absolute;left:0pt;margin-left:62.7pt;margin-top:0.8pt;height:26.25pt;width:375pt;z-index:251661312;v-text-anchor:middle;mso-width-relative:page;mso-height-relative:page;" filled="f" stroked="f" coordsize="21600,21600" o:gfxdata="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yJv1W1gAAAAgBAAAPAAAAAAAAAAEAIAAA&#10;ACIAAABkcnMvZG93bnJldi54bWxQSwECFAAUAAAACACHTuJAe0ySuEcCAACbBAAADgAAAAAAAAAB&#10;ACAAAAAlAQAAZHJzL2Uyb0RvYy54bWxQSwUGAAAAAAYABgBZAQAA3gUAAAAA&#10;">
                <v:fill on="f" focussize="0,0"/>
                <v:stroke on="f" weight="2pt"/>
                <v:imagedata o:title=""/>
                <o:lock v:ext="edit" aspectratio="f"/>
                <v:textbox>
                  <w:txbxContent>
                    <w:p w14:paraId="4837F9C7">
                      <w:pPr>
                        <w:jc w:val="center"/>
                        <w:rPr>
                          <w:b/>
                          <w:lang w:val="en-US"/>
                        </w:rPr>
                      </w:pPr>
                      <w:r>
                        <w:rPr>
                          <w:b/>
                          <w:lang w:val="en-US"/>
                        </w:rPr>
                        <w:t>Gambar  Gambar Aplikasi Batan</w:t>
                      </w:r>
                    </w:p>
                  </w:txbxContent>
                </v:textbox>
              </v:rect>
            </w:pict>
          </mc:Fallback>
        </mc:AlternateContent>
      </w:r>
    </w:p>
    <w:p w14:paraId="19C81C18">
      <w:pPr>
        <w:spacing w:line="360" w:lineRule="auto"/>
        <w:jc w:val="both"/>
        <w:rPr>
          <w:szCs w:val="24"/>
          <w:lang w:val="en-US"/>
        </w:rPr>
      </w:pPr>
    </w:p>
    <w:p w14:paraId="71937329">
      <w:pPr>
        <w:spacing w:line="360" w:lineRule="auto"/>
        <w:jc w:val="both"/>
        <w:rPr>
          <w:szCs w:val="24"/>
          <w:lang w:val="en-US"/>
        </w:rPr>
      </w:pPr>
    </w:p>
    <w:p w14:paraId="5755042C">
      <w:pPr>
        <w:pStyle w:val="30"/>
        <w:numPr>
          <w:ilvl w:val="0"/>
          <w:numId w:val="1"/>
        </w:numPr>
        <w:spacing w:line="360" w:lineRule="auto"/>
        <w:jc w:val="both"/>
        <w:rPr>
          <w:b/>
          <w:szCs w:val="24"/>
          <w:lang w:val="en-US"/>
        </w:rPr>
      </w:pPr>
      <w:r>
        <w:rPr>
          <w:b/>
          <w:szCs w:val="24"/>
          <w:lang w:val="en-US"/>
        </w:rPr>
        <w:t>Aplikasi Sistem Informasi Buku Surat Keluar (SIBUKSUR)</w:t>
      </w:r>
    </w:p>
    <w:p w14:paraId="553FACCF">
      <w:pPr>
        <w:spacing w:line="360" w:lineRule="auto"/>
        <w:ind w:left="709"/>
        <w:jc w:val="both"/>
        <w:rPr>
          <w:szCs w:val="24"/>
          <w:lang w:val="en-US"/>
        </w:rPr>
      </w:pPr>
      <w:r>
        <w:rPr>
          <w:szCs w:val="24"/>
          <w:lang w:val="en-US"/>
        </w:rPr>
        <w:t xml:space="preserve">Aplikasi Sibuksur adalah aplikasi yang berfungsi Untuk Pengambilan Nomor surat keluar berurut secara otomatis.   Lima bagian Kepaniteraan dan Tiga Sub Bagian dari ruang masing-masing  dapat mengambil nomor surat keluar tanpa harus datang keruangan umum  dan keuangan secara langsung. Masing-masing Kepaniteraan dan kesekretariatan diberi satu user akun di aplikasi buksur yang digunakan untuk mengambil surat keluar. Aplikasi ini memudahkan pengambilan nomor surat tanpa harus keruangan umum dan Keuangan serta agar menghemat waktu pekerjaan. Aplikasi Sibuksur dapat diakses secara </w:t>
      </w:r>
      <w:r>
        <w:rPr>
          <w:i/>
          <w:szCs w:val="24"/>
          <w:lang w:val="en-US"/>
        </w:rPr>
        <w:t>online</w:t>
      </w:r>
      <w:r>
        <w:rPr>
          <w:szCs w:val="24"/>
          <w:lang w:val="en-US"/>
        </w:rPr>
        <w:t xml:space="preserve"> dengan </w:t>
      </w:r>
      <w:r>
        <w:rPr>
          <w:i/>
          <w:szCs w:val="24"/>
          <w:lang w:val="en-US"/>
        </w:rPr>
        <w:t xml:space="preserve">link </w:t>
      </w:r>
      <w:r>
        <w:fldChar w:fldCharType="begin"/>
      </w:r>
      <w:r>
        <w:instrText xml:space="preserve"> HYPERLINK "https://sibuksur.pn-bandaaceh.go.id/" </w:instrText>
      </w:r>
      <w:r>
        <w:fldChar w:fldCharType="separate"/>
      </w:r>
      <w:r>
        <w:rPr>
          <w:rStyle w:val="17"/>
          <w:i/>
          <w:szCs w:val="24"/>
          <w:lang w:val="en-US"/>
        </w:rPr>
        <w:t>https://sibuksur.pn-bandaaceh.go.id/</w:t>
      </w:r>
      <w:r>
        <w:rPr>
          <w:rStyle w:val="17"/>
          <w:i/>
          <w:szCs w:val="24"/>
          <w:lang w:val="en-US"/>
        </w:rPr>
        <w:fldChar w:fldCharType="end"/>
      </w:r>
      <w:r>
        <w:rPr>
          <w:szCs w:val="24"/>
          <w:lang w:val="en-US"/>
        </w:rPr>
        <w:t xml:space="preserve"> yang juga dapat diakses di </w:t>
      </w:r>
      <w:r>
        <w:rPr>
          <w:i/>
          <w:szCs w:val="24"/>
          <w:lang w:val="en-US"/>
        </w:rPr>
        <w:t>website</w:t>
      </w:r>
      <w:r>
        <w:rPr>
          <w:szCs w:val="24"/>
          <w:lang w:val="en-US"/>
        </w:rPr>
        <w:t xml:space="preserve"> Pengadilan Negeri/PHI/Tipikor Banda Aceh Kelas IA</w:t>
      </w:r>
    </w:p>
    <w:p w14:paraId="4BDB6097">
      <w:pPr>
        <w:pStyle w:val="30"/>
        <w:spacing w:line="360" w:lineRule="auto"/>
        <w:jc w:val="center"/>
        <w:rPr>
          <w:szCs w:val="24"/>
          <w:lang w:val="en-US"/>
        </w:rPr>
      </w:pPr>
    </w:p>
    <w:p w14:paraId="72BF5991">
      <w:pPr>
        <w:pStyle w:val="30"/>
        <w:spacing w:line="360" w:lineRule="auto"/>
        <w:ind w:left="709"/>
        <w:jc w:val="center"/>
        <w:rPr>
          <w:szCs w:val="24"/>
          <w:lang w:val="en-US"/>
        </w:rPr>
      </w:pPr>
      <w:r>
        <w:rPr>
          <w:lang w:val="en-US" w:eastAsia="en-US"/>
        </w:rPr>
        <w:drawing>
          <wp:inline distT="0" distB="0" distL="0" distR="0">
            <wp:extent cx="5429250" cy="313245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9"/>
                    <a:stretch>
                      <a:fillRect/>
                    </a:stretch>
                  </pic:blipFill>
                  <pic:spPr>
                    <a:xfrm>
                      <a:off x="0" y="0"/>
                      <a:ext cx="5430813" cy="3133437"/>
                    </a:xfrm>
                    <a:prstGeom prst="rect">
                      <a:avLst/>
                    </a:prstGeom>
                  </pic:spPr>
                </pic:pic>
              </a:graphicData>
            </a:graphic>
          </wp:inline>
        </w:drawing>
      </w:r>
    </w:p>
    <w:p w14:paraId="7184C64C">
      <w:pPr>
        <w:pStyle w:val="30"/>
        <w:spacing w:line="360" w:lineRule="auto"/>
        <w:jc w:val="both"/>
        <w:rPr>
          <w:szCs w:val="24"/>
          <w:lang w:val="en-US"/>
        </w:rPr>
      </w:pPr>
      <w:r>
        <w:rPr>
          <w:szCs w:val="24"/>
          <w:lang w:val="en-US" w:eastAsia="en-US"/>
        </w:rPr>
        <mc:AlternateContent>
          <mc:Choice Requires="wps">
            <w:drawing>
              <wp:anchor distT="0" distB="0" distL="114300" distR="114300" simplePos="0" relativeHeight="251662336" behindDoc="0" locked="0" layoutInCell="1" allowOverlap="1">
                <wp:simplePos x="0" y="0"/>
                <wp:positionH relativeFrom="column">
                  <wp:posOffset>1520190</wp:posOffset>
                </wp:positionH>
                <wp:positionV relativeFrom="paragraph">
                  <wp:posOffset>13335</wp:posOffset>
                </wp:positionV>
                <wp:extent cx="2733675" cy="342900"/>
                <wp:effectExtent l="0" t="0" r="0" b="0"/>
                <wp:wrapNone/>
                <wp:docPr id="18" name="Rectangle 18"/>
                <wp:cNvGraphicFramePr/>
                <a:graphic xmlns:a="http://schemas.openxmlformats.org/drawingml/2006/main">
                  <a:graphicData uri="http://schemas.microsoft.com/office/word/2010/wordprocessingShape">
                    <wps:wsp>
                      <wps:cNvSpPr/>
                      <wps:spPr>
                        <a:xfrm>
                          <a:off x="0" y="0"/>
                          <a:ext cx="2733675"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33F2231">
                            <w:pPr>
                              <w:jc w:val="center"/>
                              <w:rPr>
                                <w:b/>
                                <w:lang w:val="en-US"/>
                              </w:rPr>
                            </w:pPr>
                            <w:r>
                              <w:rPr>
                                <w:b/>
                                <w:lang w:val="en-US"/>
                              </w:rPr>
                              <w:t>Gambar  Aplikasi Sibuksur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18" o:spid="_x0000_s1026" o:spt="1" style="position:absolute;left:0pt;margin-left:119.7pt;margin-top:1.05pt;height:27pt;width:215.25pt;z-index:251662336;v-text-anchor:middle;mso-width-relative:page;mso-height-relative:page;" filled="f" stroked="f" coordsize="21600,21600" o:gfxdata="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Nu6j9gAAAAIAQAADwAAAAAAAAAB&#10;ACAAAAAiAAAAZHJzL2Rvd25yZXYueG1sUEsBAhQAFAAAAAgAh07iQHFuwKRJAgAAmwQAAA4AAAAA&#10;AAAAAQAgAAAAJwEAAGRycy9lMm9Eb2MueG1sUEsFBgAAAAAGAAYAWQEAAOIFAAAAAA==&#10;">
                <v:fill on="f" focussize="0,0"/>
                <v:stroke on="f" weight="2pt"/>
                <v:imagedata o:title=""/>
                <o:lock v:ext="edit" aspectratio="f"/>
                <v:textbox>
                  <w:txbxContent>
                    <w:p w14:paraId="133F2231">
                      <w:pPr>
                        <w:jc w:val="center"/>
                        <w:rPr>
                          <w:b/>
                          <w:lang w:val="en-US"/>
                        </w:rPr>
                      </w:pPr>
                      <w:r>
                        <w:rPr>
                          <w:b/>
                          <w:lang w:val="en-US"/>
                        </w:rPr>
                        <w:t>Gambar  Aplikasi Sibuksur</w:t>
                      </w:r>
                    </w:p>
                  </w:txbxContent>
                </v:textbox>
              </v:rect>
            </w:pict>
          </mc:Fallback>
        </mc:AlternateContent>
      </w:r>
    </w:p>
    <w:p w14:paraId="728F2EAF">
      <w:pPr>
        <w:spacing w:line="360" w:lineRule="auto"/>
        <w:contextualSpacing/>
        <w:jc w:val="both"/>
        <w:rPr>
          <w:szCs w:val="24"/>
          <w:lang w:val="en-US"/>
        </w:rPr>
      </w:pPr>
    </w:p>
    <w:p w14:paraId="357F15EF">
      <w:pPr>
        <w:spacing w:line="360" w:lineRule="auto"/>
        <w:contextualSpacing/>
        <w:jc w:val="both"/>
        <w:rPr>
          <w:szCs w:val="24"/>
          <w:lang w:val="en-US"/>
        </w:rPr>
      </w:pPr>
    </w:p>
    <w:p w14:paraId="7E70B493">
      <w:pPr>
        <w:pStyle w:val="30"/>
        <w:numPr>
          <w:ilvl w:val="0"/>
          <w:numId w:val="1"/>
        </w:numPr>
        <w:spacing w:line="360" w:lineRule="auto"/>
        <w:contextualSpacing/>
        <w:jc w:val="both"/>
        <w:rPr>
          <w:b/>
          <w:szCs w:val="24"/>
        </w:rPr>
      </w:pPr>
      <w:r>
        <w:rPr>
          <w:b/>
          <w:szCs w:val="24"/>
        </w:rPr>
        <w:t>Aplikasi Sistem Monitoring Pelaksanaan  Tugas (SimpelTask)</w:t>
      </w:r>
    </w:p>
    <w:p w14:paraId="01BBB61D">
      <w:pPr>
        <w:pStyle w:val="30"/>
        <w:spacing w:line="360" w:lineRule="auto"/>
        <w:contextualSpacing/>
        <w:jc w:val="both"/>
        <w:rPr>
          <w:szCs w:val="24"/>
          <w:lang w:val="en-US"/>
        </w:rPr>
      </w:pPr>
      <w:r>
        <w:rPr>
          <w:szCs w:val="24"/>
        </w:rPr>
        <w:t>Aplikasi</w:t>
      </w:r>
      <w:r>
        <w:rPr>
          <w:szCs w:val="24"/>
          <w:lang w:val="en-US"/>
        </w:rPr>
        <w:t xml:space="preserve"> Simpeltask adalah aplikasi yang berfungsi untuk Memonitoring dan mengevaluasi Pekerjaan Pegawai secara sistematis. Aplikasi simpletask sementara ini hanya diperuntukan untuk Bagian kesekretariatan yang terdiri dari Subbag Umum &amp; Keuangan, Subbag Organisasi dan tata laksana serta Subbag Perencanaan, teknologi informasi dan pelaporan. Masing-masing Kepala Subbagian diberi satu user akun yang digunakan untuk mengisi rencana kegiatan, batas waktu serta rencana aksi masing-masing jabatan yang ada dibawah subbagian tersebut. Aplikasi Simpletask bermanfaat untuk  reminder serta memudahkan dalam penyelesaian Pekerjaan,  karena  pekerjaan yang akan dilakukan sudah disusun jadwalnya  secara sistematis. Begitu pula dengan Pimpinan dapat Memonitoring dan mengevaluasi Pekerjaan Pegawai dengan mudah karena telah terjadwal dengan rapi.  Aplikasi Simpletask dapat diakses secara </w:t>
      </w:r>
      <w:r>
        <w:rPr>
          <w:i/>
          <w:szCs w:val="24"/>
          <w:lang w:val="en-US"/>
        </w:rPr>
        <w:t>online</w:t>
      </w:r>
      <w:r>
        <w:rPr>
          <w:szCs w:val="24"/>
          <w:lang w:val="en-US"/>
        </w:rPr>
        <w:t xml:space="preserve"> dengan </w:t>
      </w:r>
      <w:r>
        <w:rPr>
          <w:i/>
          <w:szCs w:val="24"/>
          <w:lang w:val="en-US"/>
        </w:rPr>
        <w:t xml:space="preserve">link </w:t>
      </w:r>
      <w:r>
        <w:fldChar w:fldCharType="begin"/>
      </w:r>
      <w:r>
        <w:instrText xml:space="preserve"> HYPERLINK "https://simpletask.pn-bandaaceh.go.id/" </w:instrText>
      </w:r>
      <w:r>
        <w:fldChar w:fldCharType="separate"/>
      </w:r>
      <w:r>
        <w:rPr>
          <w:rStyle w:val="17"/>
          <w:i/>
          <w:color w:val="auto"/>
          <w:szCs w:val="24"/>
          <w:lang w:val="en-US"/>
        </w:rPr>
        <w:t>https://simpletask.pn-bandaaceh.go.id/</w:t>
      </w:r>
      <w:r>
        <w:rPr>
          <w:rStyle w:val="17"/>
          <w:i/>
          <w:color w:val="auto"/>
          <w:szCs w:val="24"/>
          <w:lang w:val="en-US"/>
        </w:rPr>
        <w:fldChar w:fldCharType="end"/>
      </w:r>
      <w:r>
        <w:rPr>
          <w:szCs w:val="24"/>
          <w:lang w:val="en-US"/>
        </w:rPr>
        <w:t xml:space="preserve"> yang juga dapat diakses di </w:t>
      </w:r>
      <w:r>
        <w:rPr>
          <w:i/>
          <w:szCs w:val="24"/>
          <w:lang w:val="en-US"/>
        </w:rPr>
        <w:t>website</w:t>
      </w:r>
      <w:r>
        <w:rPr>
          <w:szCs w:val="24"/>
          <w:lang w:val="en-US"/>
        </w:rPr>
        <w:t xml:space="preserve"> Pengadilan Negeri/PHI/Tipikor Banda Aceh Kelas IA</w:t>
      </w:r>
    </w:p>
    <w:p w14:paraId="79A17CE9">
      <w:pPr>
        <w:pStyle w:val="30"/>
        <w:spacing w:line="360" w:lineRule="auto"/>
        <w:contextualSpacing/>
        <w:jc w:val="both"/>
        <w:rPr>
          <w:szCs w:val="24"/>
          <w:lang w:val="en-US"/>
        </w:rPr>
      </w:pPr>
    </w:p>
    <w:p w14:paraId="74CB2D27">
      <w:pPr>
        <w:pStyle w:val="30"/>
        <w:spacing w:line="360" w:lineRule="auto"/>
        <w:contextualSpacing/>
        <w:jc w:val="both"/>
        <w:rPr>
          <w:szCs w:val="24"/>
          <w:lang w:val="en-US"/>
        </w:rPr>
      </w:pPr>
      <w:r>
        <w:rPr>
          <w:lang w:val="en-US" w:eastAsia="en-US"/>
        </w:rPr>
        <w:drawing>
          <wp:inline distT="0" distB="0" distL="0" distR="0">
            <wp:extent cx="5267325" cy="2961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0"/>
                    <a:stretch>
                      <a:fillRect/>
                    </a:stretch>
                  </pic:blipFill>
                  <pic:spPr>
                    <a:xfrm>
                      <a:off x="0" y="0"/>
                      <a:ext cx="5266840" cy="2960910"/>
                    </a:xfrm>
                    <a:prstGeom prst="rect">
                      <a:avLst/>
                    </a:prstGeom>
                  </pic:spPr>
                </pic:pic>
              </a:graphicData>
            </a:graphic>
          </wp:inline>
        </w:drawing>
      </w:r>
    </w:p>
    <w:p w14:paraId="243AE055">
      <w:pPr>
        <w:spacing w:line="360" w:lineRule="auto"/>
        <w:contextualSpacing/>
        <w:jc w:val="both"/>
        <w:rPr>
          <w:b/>
          <w:szCs w:val="24"/>
          <w:lang w:val="en-US"/>
        </w:rPr>
      </w:pPr>
      <w:r>
        <w:rPr>
          <w:lang w:val="en-US" w:eastAsia="en-US"/>
        </w:rPr>
        <mc:AlternateContent>
          <mc:Choice Requires="wps">
            <w:drawing>
              <wp:anchor distT="0" distB="0" distL="114300" distR="114300" simplePos="0" relativeHeight="251663360" behindDoc="0" locked="0" layoutInCell="1" allowOverlap="1">
                <wp:simplePos x="0" y="0"/>
                <wp:positionH relativeFrom="column">
                  <wp:posOffset>834390</wp:posOffset>
                </wp:positionH>
                <wp:positionV relativeFrom="paragraph">
                  <wp:posOffset>140335</wp:posOffset>
                </wp:positionV>
                <wp:extent cx="4171950" cy="342900"/>
                <wp:effectExtent l="0" t="0" r="0" b="0"/>
                <wp:wrapNone/>
                <wp:docPr id="23" name="Rectangle 23"/>
                <wp:cNvGraphicFramePr/>
                <a:graphic xmlns:a="http://schemas.openxmlformats.org/drawingml/2006/main">
                  <a:graphicData uri="http://schemas.microsoft.com/office/word/2010/wordprocessingShape">
                    <wps:wsp>
                      <wps:cNvSpPr/>
                      <wps:spPr>
                        <a:xfrm>
                          <a:off x="0" y="0"/>
                          <a:ext cx="417195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2330D15">
                            <w:pPr>
                              <w:ind w:left="426" w:hanging="426"/>
                              <w:jc w:val="center"/>
                              <w:rPr>
                                <w:b/>
                                <w:lang w:val="en-US"/>
                              </w:rPr>
                            </w:pPr>
                            <w:r>
                              <w:rPr>
                                <w:b/>
                                <w:lang w:val="en-US"/>
                              </w:rPr>
                              <w:t xml:space="preserve">Gambar </w:t>
                            </w:r>
                            <w:r>
                              <w:rPr>
                                <w:rFonts w:hint="default"/>
                                <w:b/>
                                <w:lang w:val="en-US"/>
                              </w:rPr>
                              <w:t xml:space="preserve"> </w:t>
                            </w:r>
                            <w:r>
                              <w:rPr>
                                <w:b/>
                                <w:lang w:val="en-US"/>
                              </w:rPr>
                              <w:t xml:space="preserve"> Aplikasi Simpletask</w:t>
                            </w:r>
                          </w:p>
                          <w:p w14:paraId="161E651A">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3" o:spid="_x0000_s1026" o:spt="1" style="position:absolute;left:0pt;margin-left:65.7pt;margin-top:11.05pt;height:27pt;width:328.5pt;z-index:251663360;v-text-anchor:middle;mso-width-relative:page;mso-height-relative:page;" filled="f" stroked="f" coordsize="21600,21600" o:gfxdata="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Kl+aq1wAAAAkBAAAPAAAAAAAAAAEA&#10;IAAAACIAAABkcnMvZG93bnJldi54bWxQSwECFAAUAAAACACHTuJALfD+UEkCAACbBAAADgAAAAAA&#10;AAABACAAAAAmAQAAZHJzL2Uyb0RvYy54bWxQSwUGAAAAAAYABgBZAQAA4QUAAAAA&#10;">
                <v:fill on="f" focussize="0,0"/>
                <v:stroke on="f" weight="2pt"/>
                <v:imagedata o:title=""/>
                <o:lock v:ext="edit" aspectratio="f"/>
                <v:textbox>
                  <w:txbxContent>
                    <w:p w14:paraId="12330D15">
                      <w:pPr>
                        <w:ind w:left="426" w:hanging="426"/>
                        <w:jc w:val="center"/>
                        <w:rPr>
                          <w:b/>
                          <w:lang w:val="en-US"/>
                        </w:rPr>
                      </w:pPr>
                      <w:r>
                        <w:rPr>
                          <w:b/>
                          <w:lang w:val="en-US"/>
                        </w:rPr>
                        <w:t xml:space="preserve">Gambar </w:t>
                      </w:r>
                      <w:r>
                        <w:rPr>
                          <w:rFonts w:hint="default"/>
                          <w:b/>
                          <w:lang w:val="en-US"/>
                        </w:rPr>
                        <w:t xml:space="preserve"> </w:t>
                      </w:r>
                      <w:r>
                        <w:rPr>
                          <w:b/>
                          <w:lang w:val="en-US"/>
                        </w:rPr>
                        <w:t xml:space="preserve"> Aplikasi Simpletask</w:t>
                      </w:r>
                    </w:p>
                    <w:p w14:paraId="161E651A">
                      <w:pPr>
                        <w:jc w:val="center"/>
                        <w:rPr>
                          <w:b/>
                          <w:lang w:val="en-US"/>
                        </w:rPr>
                      </w:pPr>
                    </w:p>
                  </w:txbxContent>
                </v:textbox>
              </v:rect>
            </w:pict>
          </mc:Fallback>
        </mc:AlternateContent>
      </w:r>
    </w:p>
    <w:p w14:paraId="424D2911">
      <w:pPr>
        <w:spacing w:line="360" w:lineRule="auto"/>
        <w:contextualSpacing/>
        <w:jc w:val="both"/>
        <w:rPr>
          <w:b/>
          <w:szCs w:val="24"/>
          <w:lang w:val="en-US"/>
        </w:rPr>
      </w:pPr>
    </w:p>
    <w:p w14:paraId="7DC97485">
      <w:pPr>
        <w:spacing w:line="360" w:lineRule="auto"/>
        <w:contextualSpacing/>
        <w:jc w:val="both"/>
        <w:rPr>
          <w:b/>
          <w:szCs w:val="24"/>
          <w:lang w:val="en-US"/>
        </w:rPr>
      </w:pPr>
    </w:p>
    <w:p w14:paraId="4FDF6128">
      <w:pPr>
        <w:pStyle w:val="30"/>
        <w:numPr>
          <w:ilvl w:val="0"/>
          <w:numId w:val="1"/>
        </w:numPr>
        <w:spacing w:line="360" w:lineRule="auto"/>
        <w:contextualSpacing/>
        <w:jc w:val="both"/>
        <w:rPr>
          <w:b/>
          <w:szCs w:val="24"/>
        </w:rPr>
      </w:pPr>
      <w:r>
        <w:rPr>
          <w:b/>
          <w:szCs w:val="24"/>
          <w:lang w:val="en-US"/>
        </w:rPr>
        <w:t xml:space="preserve">Sistem Informasi Meja Catatan Sipil (SENTIMENTIL) Dan Permohonan Langsung Jadi (PELANGI) </w:t>
      </w:r>
    </w:p>
    <w:p w14:paraId="1390EF34">
      <w:pPr>
        <w:pStyle w:val="30"/>
        <w:spacing w:line="360" w:lineRule="auto"/>
        <w:contextualSpacing/>
        <w:jc w:val="both"/>
        <w:rPr>
          <w:szCs w:val="24"/>
          <w:lang w:val="en-US"/>
        </w:rPr>
      </w:pPr>
      <w:r>
        <w:rPr>
          <w:szCs w:val="24"/>
          <w:lang w:val="en-US"/>
        </w:rPr>
        <w:t xml:space="preserve">Sentimentil dan Pelangi merupakan Inovasi dalam perkara perdata permohonan, dimana setelah penetapan dikabulkan di persidangan, masyarakat bisa langsung memproses dan memiliki dokumen </w:t>
      </w:r>
      <w:r>
        <w:rPr>
          <w:szCs w:val="24"/>
        </w:rPr>
        <w:t>Pendaftaran, persidangan, Penetapan serta Proses Dokumen kependudukan dapat dilakukan dalam satu hari.</w:t>
      </w:r>
      <w:r>
        <w:rPr>
          <w:szCs w:val="24"/>
          <w:lang w:val="en-US"/>
        </w:rPr>
        <w:t xml:space="preserve"> Inovasi ini merupakan hasil perjanjian kerjasama antara Pengadilan Negeri/PHI/Tipikor Banda Aceh Kelas IA dengan Dinas Kependudukan dan Catatan Sipil Kota Banda Aceh yang disahkan pada 17 November 2021 lewat penandatangan MoU tentang Sistem Informasi Meja Catatan Sipil (Sentimenti). Kerjasama Antara Pengadilan Negeri/PHI/Tipikor Banda Aceh Kelas IA dengan Dinas Kependudukan dan Catatan Sipil Kota Banda Aceh bertujuan untuk meningkatkan pelayanan Prima terhadap Masyarakat pencari keadilan melalui perrmohonan langsung jadi (Pelangi) dalam perkara perdata permohonan. dimana setelah penetapan dikabulkan dipersidangan, masyarakat bisa langsung memproses dan memiliki dokumen kartu keluarga, Akta Kelahiran, dan dokumen kependudukan lainnya. Petugas dari dengan Disdukcapil Kota Banda Aceh akan bertugas  setiap hari Kamis di Pengadilan Negeri/PHI/Tipikor Banda Aceh Kelas IA guna mewujudkan inovasi ini. </w:t>
      </w:r>
    </w:p>
    <w:p w14:paraId="2AC2C400">
      <w:pPr>
        <w:pStyle w:val="30"/>
        <w:spacing w:line="360" w:lineRule="auto"/>
        <w:contextualSpacing/>
        <w:jc w:val="center"/>
        <w:rPr>
          <w:szCs w:val="24"/>
          <w:lang w:val="en-US"/>
        </w:rPr>
      </w:pPr>
      <w:r>
        <w:rPr>
          <w:lang w:val="en-US" w:eastAsia="en-US"/>
        </w:rPr>
        <mc:AlternateContent>
          <mc:Choice Requires="wps">
            <w:drawing>
              <wp:anchor distT="0" distB="0" distL="114300" distR="114300" simplePos="0" relativeHeight="251666432" behindDoc="0" locked="0" layoutInCell="1" allowOverlap="1">
                <wp:simplePos x="0" y="0"/>
                <wp:positionH relativeFrom="column">
                  <wp:posOffset>1015365</wp:posOffset>
                </wp:positionH>
                <wp:positionV relativeFrom="paragraph">
                  <wp:posOffset>3215640</wp:posOffset>
                </wp:positionV>
                <wp:extent cx="4171950" cy="342900"/>
                <wp:effectExtent l="0" t="0" r="0" b="0"/>
                <wp:wrapNone/>
                <wp:docPr id="36" name="Rectangle 36"/>
                <wp:cNvGraphicFramePr/>
                <a:graphic xmlns:a="http://schemas.openxmlformats.org/drawingml/2006/main">
                  <a:graphicData uri="http://schemas.microsoft.com/office/word/2010/wordprocessingShape">
                    <wps:wsp>
                      <wps:cNvSpPr/>
                      <wps:spPr>
                        <a:xfrm>
                          <a:off x="0" y="0"/>
                          <a:ext cx="417195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14014BBD">
                            <w:pPr>
                              <w:ind w:left="426" w:hanging="426"/>
                              <w:jc w:val="center"/>
                              <w:rPr>
                                <w:b/>
                                <w:lang w:val="en-US"/>
                              </w:rPr>
                            </w:pPr>
                            <w:r>
                              <w:rPr>
                                <w:b/>
                                <w:lang w:val="en-US"/>
                              </w:rPr>
                              <w:t>Gambar  Penandatanganan MoU</w:t>
                            </w:r>
                          </w:p>
                          <w:p w14:paraId="69DDCD9A">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6" o:spid="_x0000_s1026" o:spt="1" style="position:absolute;left:0pt;margin-left:79.95pt;margin-top:253.2pt;height:27pt;width:328.5pt;z-index:251666432;v-text-anchor:middle;mso-width-relative:page;mso-height-relative:page;" filled="f" stroked="f" coordsize="21600,21600" o:gfxdata="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K5Uw8TYAAAACwEAAA8AAAAAAAAA&#10;AQAgAAAAIgAAAGRycy9kb3ducmV2LnhtbFBLAQIUABQAAAAIAIdO4kA8eVuISgIAAJsEAAAOAAAA&#10;AAAAAAEAIAAAACcBAABkcnMvZTJvRG9jLnhtbFBLBQYAAAAABgAGAFkBAADjBQAAAAA=&#10;">
                <v:fill on="f" focussize="0,0"/>
                <v:stroke on="f" weight="2pt"/>
                <v:imagedata o:title=""/>
                <o:lock v:ext="edit" aspectratio="f"/>
                <v:textbox>
                  <w:txbxContent>
                    <w:p w14:paraId="14014BBD">
                      <w:pPr>
                        <w:ind w:left="426" w:hanging="426"/>
                        <w:jc w:val="center"/>
                        <w:rPr>
                          <w:b/>
                          <w:lang w:val="en-US"/>
                        </w:rPr>
                      </w:pPr>
                      <w:r>
                        <w:rPr>
                          <w:b/>
                          <w:lang w:val="en-US"/>
                        </w:rPr>
                        <w:t>Gambar  Penandatanganan MoU</w:t>
                      </w:r>
                    </w:p>
                    <w:p w14:paraId="69DDCD9A">
                      <w:pPr>
                        <w:jc w:val="center"/>
                        <w:rPr>
                          <w:b/>
                          <w:lang w:val="en-US"/>
                        </w:rPr>
                      </w:pPr>
                    </w:p>
                  </w:txbxContent>
                </v:textbox>
              </v:rect>
            </w:pict>
          </mc:Fallback>
        </mc:AlternateContent>
      </w:r>
      <w:r>
        <w:rPr>
          <w:szCs w:val="24"/>
          <w:lang w:val="en-US" w:eastAsia="en-US"/>
        </w:rPr>
        <w:drawing>
          <wp:inline distT="0" distB="0" distL="0" distR="0">
            <wp:extent cx="4187825" cy="3140710"/>
            <wp:effectExtent l="0" t="0" r="3175" b="2540"/>
            <wp:docPr id="31" name="Picture 31" descr="C:\Users\Cut Desy\Documents\foto\foto 2021\sentimentil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Cut Desy\Documents\foto\foto 2021\sentimentil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185979" cy="3139485"/>
                    </a:xfrm>
                    <a:prstGeom prst="rect">
                      <a:avLst/>
                    </a:prstGeom>
                    <a:noFill/>
                    <a:ln>
                      <a:noFill/>
                    </a:ln>
                  </pic:spPr>
                </pic:pic>
              </a:graphicData>
            </a:graphic>
          </wp:inline>
        </w:drawing>
      </w:r>
    </w:p>
    <w:p w14:paraId="15925C1E">
      <w:pPr>
        <w:pStyle w:val="30"/>
        <w:spacing w:line="360" w:lineRule="auto"/>
        <w:contextualSpacing/>
        <w:jc w:val="center"/>
        <w:rPr>
          <w:szCs w:val="24"/>
          <w:lang w:val="en-US"/>
        </w:rPr>
      </w:pPr>
    </w:p>
    <w:p w14:paraId="5296FDF8">
      <w:pPr>
        <w:rPr>
          <w:lang w:val="en-US"/>
        </w:rPr>
      </w:pPr>
    </w:p>
    <w:p w14:paraId="6F03D4CE">
      <w:pPr>
        <w:tabs>
          <w:tab w:val="left" w:pos="6855"/>
        </w:tabs>
        <w:rPr>
          <w:lang w:val="en-US"/>
        </w:rPr>
      </w:pPr>
      <w:r>
        <w:rPr>
          <w:lang w:val="en-US"/>
        </w:rPr>
        <w:tab/>
      </w:r>
    </w:p>
    <w:p w14:paraId="2ADF5F02">
      <w:pPr>
        <w:pStyle w:val="30"/>
        <w:spacing w:line="360" w:lineRule="auto"/>
        <w:contextualSpacing/>
        <w:jc w:val="center"/>
        <w:rPr>
          <w:szCs w:val="24"/>
          <w:lang w:val="en-US"/>
        </w:rPr>
      </w:pPr>
      <w:r>
        <w:rPr>
          <w:szCs w:val="24"/>
          <w:lang w:val="en-US" w:eastAsia="en-US"/>
        </w:rPr>
        <w:drawing>
          <wp:inline distT="0" distB="0" distL="0" distR="0">
            <wp:extent cx="5071110" cy="2852420"/>
            <wp:effectExtent l="0" t="0" r="0" b="5080"/>
            <wp:docPr id="32" name="Picture 32" descr="C:\Users\Cut Desy\Documents\foto\foto 2021\sentimenti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Cut Desy\Documents\foto\foto 2021\sentimentil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073957" cy="2854101"/>
                    </a:xfrm>
                    <a:prstGeom prst="rect">
                      <a:avLst/>
                    </a:prstGeom>
                    <a:noFill/>
                    <a:ln>
                      <a:noFill/>
                    </a:ln>
                  </pic:spPr>
                </pic:pic>
              </a:graphicData>
            </a:graphic>
          </wp:inline>
        </w:drawing>
      </w:r>
    </w:p>
    <w:p w14:paraId="09BC040B">
      <w:pPr>
        <w:pStyle w:val="30"/>
        <w:spacing w:line="360" w:lineRule="auto"/>
        <w:contextualSpacing/>
        <w:jc w:val="center"/>
        <w:rPr>
          <w:szCs w:val="24"/>
          <w:lang w:val="en-US"/>
        </w:rPr>
      </w:pPr>
      <w:r>
        <w:rPr>
          <w:lang w:val="en-US" w:eastAsia="en-US"/>
        </w:rPr>
        <mc:AlternateContent>
          <mc:Choice Requires="wps">
            <w:drawing>
              <wp:anchor distT="0" distB="0" distL="114300" distR="114300" simplePos="0" relativeHeight="251667456" behindDoc="0" locked="0" layoutInCell="1" allowOverlap="1">
                <wp:simplePos x="0" y="0"/>
                <wp:positionH relativeFrom="column">
                  <wp:posOffset>882015</wp:posOffset>
                </wp:positionH>
                <wp:positionV relativeFrom="paragraph">
                  <wp:posOffset>49530</wp:posOffset>
                </wp:positionV>
                <wp:extent cx="4171950" cy="342900"/>
                <wp:effectExtent l="0" t="0" r="0" b="0"/>
                <wp:wrapNone/>
                <wp:docPr id="37" name="Rectangle 37"/>
                <wp:cNvGraphicFramePr/>
                <a:graphic xmlns:a="http://schemas.openxmlformats.org/drawingml/2006/main">
                  <a:graphicData uri="http://schemas.microsoft.com/office/word/2010/wordprocessingShape">
                    <wps:wsp>
                      <wps:cNvSpPr/>
                      <wps:spPr>
                        <a:xfrm>
                          <a:off x="0" y="0"/>
                          <a:ext cx="417195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C92A88A">
                            <w:pPr>
                              <w:ind w:left="426" w:hanging="426"/>
                              <w:jc w:val="center"/>
                              <w:rPr>
                                <w:b/>
                                <w:lang w:val="en-US"/>
                              </w:rPr>
                            </w:pPr>
                            <w:r>
                              <w:rPr>
                                <w:b/>
                                <w:lang w:val="en-US"/>
                              </w:rPr>
                              <w:t xml:space="preserve">Gambar </w:t>
                            </w:r>
                            <w:r>
                              <w:rPr>
                                <w:rFonts w:hint="default"/>
                                <w:b/>
                                <w:lang w:val="en-US"/>
                              </w:rPr>
                              <w:t xml:space="preserve"> </w:t>
                            </w:r>
                            <w:r>
                              <w:rPr>
                                <w:b/>
                                <w:lang w:val="en-US"/>
                              </w:rPr>
                              <w:t xml:space="preserve"> Stand Disdukcapil Di PN Bna</w:t>
                            </w:r>
                          </w:p>
                          <w:p w14:paraId="12E08938">
                            <w:pPr>
                              <w:jc w:val="center"/>
                              <w:rPr>
                                <w:b/>
                                <w:lang w:val="en-US"/>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37" o:spid="_x0000_s1026" o:spt="1" style="position:absolute;left:0pt;margin-left:69.45pt;margin-top:3.9pt;height:27pt;width:328.5pt;z-index:251667456;v-text-anchor:middle;mso-width-relative:page;mso-height-relative:page;" filled="f" stroked="f" coordsize="21600,21600" o:gfxdata="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3dyHU1gAAAAgBAAAPAAAAAAAAAAEA&#10;IAAAACIAAABkcnMvZG93bnJldi54bWxQSwECFAAUAAAACACHTuJAeLWqqkoCAACbBAAADgAAAAAA&#10;AAABACAAAAAlAQAAZHJzL2Uyb0RvYy54bWxQSwUGAAAAAAYABgBZAQAA4QUAAAAA&#10;">
                <v:fill on="f" focussize="0,0"/>
                <v:stroke on="f" weight="2pt"/>
                <v:imagedata o:title=""/>
                <o:lock v:ext="edit" aspectratio="f"/>
                <v:textbox>
                  <w:txbxContent>
                    <w:p w14:paraId="3C92A88A">
                      <w:pPr>
                        <w:ind w:left="426" w:hanging="426"/>
                        <w:jc w:val="center"/>
                        <w:rPr>
                          <w:b/>
                          <w:lang w:val="en-US"/>
                        </w:rPr>
                      </w:pPr>
                      <w:r>
                        <w:rPr>
                          <w:b/>
                          <w:lang w:val="en-US"/>
                        </w:rPr>
                        <w:t xml:space="preserve">Gambar </w:t>
                      </w:r>
                      <w:r>
                        <w:rPr>
                          <w:rFonts w:hint="default"/>
                          <w:b/>
                          <w:lang w:val="en-US"/>
                        </w:rPr>
                        <w:t xml:space="preserve"> </w:t>
                      </w:r>
                      <w:r>
                        <w:rPr>
                          <w:b/>
                          <w:lang w:val="en-US"/>
                        </w:rPr>
                        <w:t xml:space="preserve"> Stand Disdukcapil Di PN Bna</w:t>
                      </w:r>
                    </w:p>
                    <w:p w14:paraId="12E08938">
                      <w:pPr>
                        <w:jc w:val="center"/>
                        <w:rPr>
                          <w:b/>
                          <w:lang w:val="en-US"/>
                        </w:rPr>
                      </w:pPr>
                    </w:p>
                  </w:txbxContent>
                </v:textbox>
              </v:rect>
            </w:pict>
          </mc:Fallback>
        </mc:AlternateContent>
      </w:r>
    </w:p>
    <w:p w14:paraId="78EB4E31">
      <w:pPr>
        <w:pStyle w:val="30"/>
        <w:spacing w:line="360" w:lineRule="auto"/>
        <w:contextualSpacing/>
        <w:jc w:val="both"/>
        <w:rPr>
          <w:szCs w:val="24"/>
          <w:lang w:val="en-US"/>
        </w:rPr>
      </w:pPr>
    </w:p>
    <w:p w14:paraId="3D3174F1">
      <w:pPr>
        <w:pStyle w:val="30"/>
        <w:spacing w:line="360" w:lineRule="auto"/>
        <w:contextualSpacing/>
        <w:jc w:val="both"/>
        <w:rPr>
          <w:szCs w:val="24"/>
          <w:lang w:val="en-US"/>
        </w:rPr>
      </w:pPr>
    </w:p>
    <w:p w14:paraId="6DD5DA26">
      <w:pPr>
        <w:pStyle w:val="30"/>
        <w:numPr>
          <w:ilvl w:val="0"/>
          <w:numId w:val="1"/>
        </w:numPr>
        <w:spacing w:line="360" w:lineRule="auto"/>
        <w:contextualSpacing/>
        <w:jc w:val="both"/>
        <w:rPr>
          <w:b/>
          <w:szCs w:val="24"/>
          <w:lang w:val="en-US"/>
        </w:rPr>
      </w:pPr>
      <w:r>
        <w:rPr>
          <w:b/>
          <w:i/>
          <w:szCs w:val="24"/>
          <w:lang w:val="en-US"/>
        </w:rPr>
        <w:t>Stand</w:t>
      </w:r>
      <w:r>
        <w:rPr>
          <w:b/>
          <w:szCs w:val="24"/>
          <w:lang w:val="en-US"/>
        </w:rPr>
        <w:t xml:space="preserve"> PN BNA di Mall Pelayanan Publik Kota Banda Aceh</w:t>
      </w:r>
    </w:p>
    <w:p w14:paraId="56EF43E2">
      <w:pPr>
        <w:pStyle w:val="30"/>
        <w:spacing w:line="360" w:lineRule="auto"/>
        <w:contextualSpacing/>
        <w:jc w:val="both"/>
        <w:rPr>
          <w:szCs w:val="24"/>
          <w:lang w:val="en-US"/>
        </w:rPr>
      </w:pPr>
      <w:r>
        <w:rPr>
          <w:szCs w:val="24"/>
          <w:lang w:val="en-US"/>
        </w:rPr>
        <w:t xml:space="preserve">Mall Pelayanan Publik dirancang oleh KEMEPAN RB sebagai bagian dari perbaikan menyeluruh dan transformasi tata kelola pelayanan publik. Menggabungkan berbagai jenis pelayanan pada satu tempat, penyederhaan dan prosedur serta integrasi pelayanan pada Mal Pelayanan Publik akan memudahkan akses masyarakat dalam mendapat berbagai jenis pelayanan, serta meningkatkan kepercayaan masyarakat kepada penyelenggara pelayanan publik. Pemerintah Kota Banda Aceh juga membuat mall pelayanan publik (MPP).  Pada Tanggal 03 Desember 2019  Mall Pelayanan Publik Kota Banda Aceh  </w:t>
      </w:r>
      <w:r>
        <w:rPr>
          <w:i/>
          <w:szCs w:val="24"/>
          <w:lang w:val="en-US"/>
        </w:rPr>
        <w:t>Soft</w:t>
      </w:r>
      <w:r>
        <w:rPr>
          <w:szCs w:val="24"/>
          <w:lang w:val="en-US"/>
        </w:rPr>
        <w:t xml:space="preserve"> </w:t>
      </w:r>
      <w:r>
        <w:rPr>
          <w:i/>
          <w:szCs w:val="24"/>
          <w:lang w:val="en-US"/>
        </w:rPr>
        <w:t>Launcing</w:t>
      </w:r>
      <w:r>
        <w:rPr>
          <w:szCs w:val="24"/>
          <w:lang w:val="en-US"/>
        </w:rPr>
        <w:t xml:space="preserve"> di lantai 3 Ps. Aceh, Jl. Pangeran Diponegoro, Kp. Baru, Kec. Baiturrahman, Kota Banda Aceh. Pengadilan Negeri/PHI/Tipikor Banda Aceh Kelas IA juga mengambil bagian dalam Mall Pelayanan Publik dengan membuat stand di MPP.  Di Mall Pelayanan Publik, warga dapat mengurus berbagai keperluan di satu lantai termaksud keperluaan yang berhubungan dengan Pengadilan, seperti Permohonan, dan informasi pelayanan lain pada pengadilan.</w:t>
      </w:r>
    </w:p>
    <w:p w14:paraId="6AC3594C">
      <w:pPr>
        <w:pStyle w:val="30"/>
        <w:spacing w:line="360" w:lineRule="auto"/>
        <w:contextualSpacing/>
        <w:jc w:val="both"/>
        <w:rPr>
          <w:szCs w:val="24"/>
          <w:lang w:val="en-US"/>
        </w:rPr>
      </w:pPr>
    </w:p>
    <w:p w14:paraId="38991C41">
      <w:pPr>
        <w:spacing w:line="360" w:lineRule="auto"/>
        <w:jc w:val="center"/>
        <w:rPr>
          <w:szCs w:val="24"/>
          <w:lang w:val="en-US"/>
        </w:rPr>
      </w:pPr>
      <w:r>
        <w:rPr>
          <w:szCs w:val="24"/>
          <w:lang w:val="en-US" w:eastAsia="en-US"/>
        </w:rPr>
        <w:drawing>
          <wp:inline distT="0" distB="0" distL="0" distR="0">
            <wp:extent cx="3400425" cy="3704590"/>
            <wp:effectExtent l="76200" t="76200" r="142875" b="124460"/>
            <wp:docPr id="35" name="Picture 35" descr="C:\Users\Cut Desy\Documents\foto\Foto 2022\WhatsApp Image 2021-03-22 at 14.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Cut Desy\Documents\foto\Foto 2022\WhatsApp Image 2021-03-22 at 14.32.21.jpeg"/>
                    <pic:cNvPicPr>
                      <a:picLocks noChangeAspect="1" noChangeArrowheads="1"/>
                    </pic:cNvPicPr>
                  </pic:nvPicPr>
                  <pic:blipFill>
                    <a:blip r:embed="rId13" cstate="print">
                      <a:extLst>
                        <a:ext uri="{28A0092B-C50C-407E-A947-70E740481C1C}">
                          <a14:useLocalDpi xmlns:a14="http://schemas.microsoft.com/office/drawing/2010/main" val="0"/>
                        </a:ext>
                      </a:extLst>
                    </a:blip>
                    <a:srcRect t="18466"/>
                    <a:stretch>
                      <a:fillRect/>
                    </a:stretch>
                  </pic:blipFill>
                  <pic:spPr>
                    <a:xfrm>
                      <a:off x="0" y="0"/>
                      <a:ext cx="3404625" cy="3708971"/>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596F8C31">
      <w:pPr>
        <w:jc w:val="center"/>
        <w:rPr>
          <w:b/>
          <w:lang w:val="en-US"/>
        </w:rPr>
      </w:pPr>
      <w:r>
        <w:rPr>
          <w:b/>
          <w:lang w:val="en-US"/>
        </w:rPr>
        <w:t xml:space="preserve">Gambar  </w:t>
      </w:r>
      <w:r>
        <w:rPr>
          <w:b/>
          <w:i/>
          <w:lang w:val="en-US"/>
        </w:rPr>
        <w:t>Stand</w:t>
      </w:r>
      <w:r>
        <w:rPr>
          <w:b/>
          <w:lang w:val="en-US"/>
        </w:rPr>
        <w:t xml:space="preserve"> Mall Pelayanan Publik</w:t>
      </w:r>
    </w:p>
    <w:p w14:paraId="7380685F">
      <w:pPr>
        <w:spacing w:line="360" w:lineRule="auto"/>
        <w:jc w:val="center"/>
        <w:rPr>
          <w:szCs w:val="24"/>
          <w:lang w:val="en-US"/>
        </w:rPr>
      </w:pPr>
    </w:p>
    <w:p w14:paraId="77D1B2C5">
      <w:pPr>
        <w:spacing w:line="360" w:lineRule="auto"/>
        <w:jc w:val="center"/>
        <w:rPr>
          <w:szCs w:val="24"/>
          <w:lang w:val="en-US"/>
        </w:rPr>
      </w:pPr>
    </w:p>
    <w:p w14:paraId="53354C1F">
      <w:pPr>
        <w:spacing w:line="360" w:lineRule="auto"/>
        <w:jc w:val="center"/>
        <w:rPr>
          <w:szCs w:val="24"/>
          <w:lang w:val="en-US"/>
        </w:rPr>
      </w:pPr>
      <w:r>
        <w:rPr>
          <w:szCs w:val="24"/>
          <w:lang w:val="en-US" w:eastAsia="en-US"/>
        </w:rPr>
        <mc:AlternateContent>
          <mc:Choice Requires="wps">
            <w:drawing>
              <wp:anchor distT="0" distB="0" distL="114300" distR="114300" simplePos="0" relativeHeight="251664384" behindDoc="0" locked="0" layoutInCell="1" allowOverlap="1">
                <wp:simplePos x="0" y="0"/>
                <wp:positionH relativeFrom="column">
                  <wp:posOffset>901065</wp:posOffset>
                </wp:positionH>
                <wp:positionV relativeFrom="paragraph">
                  <wp:posOffset>2921000</wp:posOffset>
                </wp:positionV>
                <wp:extent cx="4171950" cy="342900"/>
                <wp:effectExtent l="0" t="0" r="0" b="0"/>
                <wp:wrapNone/>
                <wp:docPr id="27" name="Rectangle 27"/>
                <wp:cNvGraphicFramePr/>
                <a:graphic xmlns:a="http://schemas.openxmlformats.org/drawingml/2006/main">
                  <a:graphicData uri="http://schemas.microsoft.com/office/word/2010/wordprocessingShape">
                    <wps:wsp>
                      <wps:cNvSpPr/>
                      <wps:spPr>
                        <a:xfrm>
                          <a:off x="0" y="0"/>
                          <a:ext cx="417195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F0D8BB9">
                            <w:pPr>
                              <w:jc w:val="center"/>
                              <w:rPr>
                                <w:b/>
                                <w:lang w:val="en-US"/>
                              </w:rPr>
                            </w:pPr>
                            <w:r>
                              <w:rPr>
                                <w:b/>
                                <w:lang w:val="en-US"/>
                              </w:rPr>
                              <w:t xml:space="preserve">Gambar   Petugas </w:t>
                            </w:r>
                            <w:r>
                              <w:rPr>
                                <w:b/>
                                <w:i/>
                                <w:lang w:val="en-US"/>
                              </w:rPr>
                              <w:t>Stand</w:t>
                            </w:r>
                            <w:r>
                              <w:rPr>
                                <w:b/>
                                <w:lang w:val="en-US"/>
                              </w:rPr>
                              <w:t xml:space="preserve"> Mall Pelayanan Publik</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7" o:spid="_x0000_s1026" o:spt="1" style="position:absolute;left:0pt;margin-left:70.95pt;margin-top:230pt;height:27pt;width:328.5pt;z-index:251664384;v-text-anchor:middle;mso-width-relative:page;mso-height-relative:page;" filled="f" stroked="f" coordsize="21600,21600" o:gfxdata="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j+bTZAAAACwEAAA8AAAAAAAAA&#10;AQAgAAAAIgAAAGRycy9kb3ducmV2LnhtbFBLAQIUABQAAAAIAIdO4kA9wTnbSQIAAJsEAAAOAAAA&#10;AAAAAAEAIAAAACgBAABkcnMvZTJvRG9jLnhtbFBLBQYAAAAABgAGAFkBAADjBQAAAAA=&#10;">
                <v:fill on="f" focussize="0,0"/>
                <v:stroke on="f" weight="2pt"/>
                <v:imagedata o:title=""/>
                <o:lock v:ext="edit" aspectratio="f"/>
                <v:textbox>
                  <w:txbxContent>
                    <w:p w14:paraId="4F0D8BB9">
                      <w:pPr>
                        <w:jc w:val="center"/>
                        <w:rPr>
                          <w:b/>
                          <w:lang w:val="en-US"/>
                        </w:rPr>
                      </w:pPr>
                      <w:r>
                        <w:rPr>
                          <w:b/>
                          <w:lang w:val="en-US"/>
                        </w:rPr>
                        <w:t xml:space="preserve">Gambar   Petugas </w:t>
                      </w:r>
                      <w:r>
                        <w:rPr>
                          <w:b/>
                          <w:i/>
                          <w:lang w:val="en-US"/>
                        </w:rPr>
                        <w:t>Stand</w:t>
                      </w:r>
                      <w:r>
                        <w:rPr>
                          <w:b/>
                          <w:lang w:val="en-US"/>
                        </w:rPr>
                        <w:t xml:space="preserve"> Mall Pelayanan Publik</w:t>
                      </w:r>
                    </w:p>
                  </w:txbxContent>
                </v:textbox>
              </v:rect>
            </w:pict>
          </mc:Fallback>
        </mc:AlternateContent>
      </w:r>
      <w:r>
        <w:rPr>
          <w:szCs w:val="24"/>
          <w:lang w:val="en-US" w:eastAsia="en-US"/>
        </w:rPr>
        <w:drawing>
          <wp:inline distT="0" distB="0" distL="0" distR="0">
            <wp:extent cx="4095750" cy="2703195"/>
            <wp:effectExtent l="76200" t="76200" r="133350" b="135255"/>
            <wp:docPr id="34" name="Picture 34" descr="C:\Users\Cut Desy\Documents\foto\Foto 2022\WhatsApp Image 2021-03-22 at 14.32.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Cut Desy\Documents\foto\Foto 2022\WhatsApp Image 2021-03-22 at 14.32.22.jpeg"/>
                    <pic:cNvPicPr>
                      <a:picLocks noChangeAspect="1" noChangeArrowheads="1"/>
                    </pic:cNvPicPr>
                  </pic:nvPicPr>
                  <pic:blipFill>
                    <a:blip r:embed="rId14" cstate="print">
                      <a:extLst>
                        <a:ext uri="{28A0092B-C50C-407E-A947-70E740481C1C}">
                          <a14:useLocalDpi xmlns:a14="http://schemas.microsoft.com/office/drawing/2010/main" val="0"/>
                        </a:ext>
                      </a:extLst>
                    </a:blip>
                    <a:srcRect t="11807"/>
                    <a:stretch>
                      <a:fillRect/>
                    </a:stretch>
                  </pic:blipFill>
                  <pic:spPr>
                    <a:xfrm>
                      <a:off x="0" y="0"/>
                      <a:ext cx="4097463" cy="270459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087B2B8B">
      <w:pPr>
        <w:spacing w:line="360" w:lineRule="auto"/>
        <w:rPr>
          <w:szCs w:val="24"/>
          <w:lang w:val="en-US"/>
        </w:rPr>
      </w:pPr>
    </w:p>
    <w:p w14:paraId="09BAC35B">
      <w:pPr>
        <w:spacing w:line="360" w:lineRule="auto"/>
        <w:rPr>
          <w:szCs w:val="24"/>
          <w:lang w:val="en-US"/>
        </w:rPr>
      </w:pPr>
    </w:p>
    <w:p w14:paraId="5CFE0A80">
      <w:pPr>
        <w:pStyle w:val="30"/>
        <w:numPr>
          <w:ilvl w:val="0"/>
          <w:numId w:val="1"/>
        </w:numPr>
        <w:spacing w:line="360" w:lineRule="auto"/>
        <w:rPr>
          <w:szCs w:val="24"/>
          <w:lang w:val="en-US"/>
        </w:rPr>
      </w:pPr>
      <w:r>
        <w:rPr>
          <w:b/>
          <w:szCs w:val="24"/>
          <w:lang w:val="en-US"/>
        </w:rPr>
        <w:t>Aplikasi Pengembang Kompetensi (Abang Tensi</w:t>
      </w:r>
      <w:r>
        <w:rPr>
          <w:szCs w:val="24"/>
          <w:lang w:val="en-US"/>
        </w:rPr>
        <w:t>)</w:t>
      </w:r>
    </w:p>
    <w:p w14:paraId="397C9012">
      <w:pPr>
        <w:pStyle w:val="30"/>
        <w:spacing w:line="360" w:lineRule="auto"/>
        <w:jc w:val="both"/>
        <w:rPr>
          <w:szCs w:val="24"/>
          <w:lang w:val="en-US"/>
        </w:rPr>
      </w:pPr>
      <w:r>
        <w:rPr>
          <w:szCs w:val="24"/>
          <w:lang w:val="en-US"/>
        </w:rPr>
        <w:t>Aplikasi Abang tensi ini bertujuan mengukur kompetensi dan mendukung pengembangan kualitas SDM bagi Pegawai Pemerintah Non Pegawai Negeri (PPNPN) pada Pengadilan Negeri Banda Aceh Kelas IA Khususnya dan PPNPN di Pengadilan Lain umumnya, dalam rangka mempersiapkan Sumber Daya Manusia dan peningkatan kualitas kompetensi dalam menghadapi seleksi penerimaan Pegawai Pemerintah dengan Perjanjian Kerja (PPPK) Mahkamah Agung yang diprediksi akan dilaksanakan pada Tahun 2022.</w:t>
      </w:r>
    </w:p>
    <w:p w14:paraId="229B26D5">
      <w:pPr>
        <w:pStyle w:val="30"/>
        <w:spacing w:line="360" w:lineRule="auto"/>
        <w:jc w:val="both"/>
        <w:rPr>
          <w:szCs w:val="24"/>
          <w:lang w:val="en-US"/>
        </w:rPr>
      </w:pPr>
    </w:p>
    <w:p w14:paraId="463745B1">
      <w:pPr>
        <w:pStyle w:val="30"/>
        <w:spacing w:line="360" w:lineRule="auto"/>
        <w:jc w:val="both"/>
        <w:rPr>
          <w:szCs w:val="24"/>
          <w:lang w:val="en-US"/>
        </w:rPr>
      </w:pPr>
      <w:bookmarkStart w:id="0" w:name="_GoBack"/>
      <w:bookmarkEnd w:id="0"/>
      <w:r>
        <w:rPr>
          <w:szCs w:val="24"/>
          <w:lang w:val="en-US" w:eastAsia="en-US"/>
        </w:rPr>
        <mc:AlternateContent>
          <mc:Choice Requires="wps">
            <w:drawing>
              <wp:anchor distT="0" distB="0" distL="114300" distR="114300" simplePos="0" relativeHeight="251668480" behindDoc="0" locked="0" layoutInCell="1" allowOverlap="1">
                <wp:simplePos x="0" y="0"/>
                <wp:positionH relativeFrom="column">
                  <wp:posOffset>948690</wp:posOffset>
                </wp:positionH>
                <wp:positionV relativeFrom="paragraph">
                  <wp:posOffset>2644775</wp:posOffset>
                </wp:positionV>
                <wp:extent cx="4171950" cy="342900"/>
                <wp:effectExtent l="0" t="0" r="0" b="0"/>
                <wp:wrapNone/>
                <wp:docPr id="40" name="Rectangle 40"/>
                <wp:cNvGraphicFramePr/>
                <a:graphic xmlns:a="http://schemas.openxmlformats.org/drawingml/2006/main">
                  <a:graphicData uri="http://schemas.microsoft.com/office/word/2010/wordprocessingShape">
                    <wps:wsp>
                      <wps:cNvSpPr/>
                      <wps:spPr>
                        <a:xfrm>
                          <a:off x="0" y="0"/>
                          <a:ext cx="417195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538E5967">
                            <w:pPr>
                              <w:jc w:val="center"/>
                              <w:rPr>
                                <w:b/>
                                <w:lang w:val="en-US"/>
                              </w:rPr>
                            </w:pPr>
                            <w:r>
                              <w:rPr>
                                <w:b/>
                                <w:lang w:val="en-US"/>
                              </w:rPr>
                              <w:t>Gambar  Aplikasi Abang Tensi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0" o:spid="_x0000_s1026" o:spt="1" style="position:absolute;left:0pt;margin-left:74.7pt;margin-top:208.25pt;height:27pt;width:328.5pt;z-index:251668480;v-text-anchor:middle;mso-width-relative:page;mso-height-relative:page;" filled="f" stroked="f" coordsize="21600,21600" o:gfxdata="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IcMLi2AAAAAsBAAAPAAAAAAAAAAEA&#10;IAAAACIAAABkcnMvZG93bnJldi54bWxQSwECFAAUAAAACACHTuJAPpv2yUgCAACbBAAADgAAAAAA&#10;AAABACAAAAAnAQAAZHJzL2Uyb0RvYy54bWxQSwUGAAAAAAYABgBZAQAA4QUAAAAA&#10;">
                <v:fill on="f" focussize="0,0"/>
                <v:stroke on="f" weight="2pt"/>
                <v:imagedata o:title=""/>
                <o:lock v:ext="edit" aspectratio="f"/>
                <v:textbox>
                  <w:txbxContent>
                    <w:p w14:paraId="538E5967">
                      <w:pPr>
                        <w:jc w:val="center"/>
                        <w:rPr>
                          <w:b/>
                          <w:lang w:val="en-US"/>
                        </w:rPr>
                      </w:pPr>
                      <w:r>
                        <w:rPr>
                          <w:b/>
                          <w:lang w:val="en-US"/>
                        </w:rPr>
                        <w:t>Gambar  Aplikasi Abang Tensi</w:t>
                      </w:r>
                    </w:p>
                  </w:txbxContent>
                </v:textbox>
              </v:rect>
            </w:pict>
          </mc:Fallback>
        </mc:AlternateContent>
      </w:r>
      <w:r>
        <w:rPr>
          <w:szCs w:val="24"/>
          <w:lang w:val="en-US" w:eastAsia="en-US"/>
        </w:rPr>
        <w:drawing>
          <wp:inline distT="0" distB="0" distL="0" distR="0">
            <wp:extent cx="5249545" cy="2571750"/>
            <wp:effectExtent l="0" t="0" r="8255" b="0"/>
            <wp:docPr id="39" name="Picture 39" descr="C:\Users\Cut Desy\Documents\foto\Foto 2022\WhatsApp Image 2021-12-31 at 16.20.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Cut Desy\Documents\foto\Foto 2022\WhatsApp Image 2021-12-31 at 16.20.38.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54008" cy="2573644"/>
                    </a:xfrm>
                    <a:prstGeom prst="rect">
                      <a:avLst/>
                    </a:prstGeom>
                    <a:noFill/>
                    <a:ln>
                      <a:noFill/>
                    </a:ln>
                  </pic:spPr>
                </pic:pic>
              </a:graphicData>
            </a:graphic>
          </wp:inline>
        </w:drawing>
      </w:r>
    </w:p>
    <w:p w14:paraId="0632642C">
      <w:pPr>
        <w:pStyle w:val="30"/>
        <w:spacing w:line="360" w:lineRule="auto"/>
        <w:jc w:val="both"/>
        <w:rPr>
          <w:szCs w:val="24"/>
          <w:lang w:val="en-US"/>
        </w:rPr>
      </w:pPr>
    </w:p>
    <w:p w14:paraId="678208F7">
      <w:pPr>
        <w:spacing w:line="360" w:lineRule="auto"/>
        <w:jc w:val="both"/>
        <w:rPr>
          <w:szCs w:val="24"/>
          <w:lang w:val="en-US"/>
        </w:rPr>
      </w:pPr>
    </w:p>
    <w:p w14:paraId="4664AFAD">
      <w:pPr>
        <w:spacing w:line="360" w:lineRule="auto"/>
        <w:jc w:val="both"/>
        <w:rPr>
          <w:szCs w:val="24"/>
          <w:lang w:val="en-US"/>
        </w:rPr>
      </w:pPr>
    </w:p>
    <w:p w14:paraId="4012CE2D">
      <w:pPr>
        <w:pStyle w:val="30"/>
        <w:numPr>
          <w:ilvl w:val="0"/>
          <w:numId w:val="1"/>
        </w:numPr>
        <w:spacing w:line="360" w:lineRule="auto"/>
        <w:jc w:val="both"/>
        <w:rPr>
          <w:b/>
          <w:szCs w:val="24"/>
          <w:lang w:val="en-US"/>
        </w:rPr>
      </w:pPr>
      <w:r>
        <w:rPr>
          <w:b/>
          <w:szCs w:val="24"/>
          <w:lang w:val="en-US"/>
        </w:rPr>
        <w:t>Aplikasi Kunjungan Tamu Harian (KUHAP)</w:t>
      </w:r>
    </w:p>
    <w:p w14:paraId="51EB9D6C">
      <w:pPr>
        <w:pStyle w:val="30"/>
        <w:spacing w:line="360" w:lineRule="auto"/>
        <w:jc w:val="both"/>
        <w:rPr>
          <w:szCs w:val="24"/>
          <w:lang w:val="en-US"/>
        </w:rPr>
      </w:pPr>
      <w:r>
        <w:rPr>
          <w:szCs w:val="24"/>
          <w:lang w:val="en-US"/>
        </w:rPr>
        <w:t>Aplikasi Kunjungan tamu harian pengadilan merupakan aplikasi yang disiapkan untuk mengganti pencatatan manual pada buku tamu menjadi berbasis digital. Aplikasi ini bermanfaat untuk memudahkan monitoring tamu yang berkunjunga ke pengadilan negeri banda aceh dengan bermacam kebutuhan dan dapat dilakukan rekapitulasi oleh admin untuk pelaporan kepada pejabat terkait.</w:t>
      </w:r>
    </w:p>
    <w:p w14:paraId="46F2D14D">
      <w:pPr>
        <w:pStyle w:val="30"/>
        <w:spacing w:line="360" w:lineRule="auto"/>
        <w:jc w:val="both"/>
        <w:rPr>
          <w:szCs w:val="24"/>
          <w:lang w:val="en-US"/>
        </w:rPr>
      </w:pPr>
      <w:r>
        <w:rPr>
          <w:szCs w:val="24"/>
          <w:lang w:val="en-US" w:eastAsia="en-US"/>
        </w:rPr>
        <mc:AlternateContent>
          <mc:Choice Requires="wps">
            <w:drawing>
              <wp:anchor distT="0" distB="0" distL="114300" distR="114300" simplePos="0" relativeHeight="251669504" behindDoc="0" locked="0" layoutInCell="1" allowOverlap="1">
                <wp:simplePos x="0" y="0"/>
                <wp:positionH relativeFrom="column">
                  <wp:posOffset>948690</wp:posOffset>
                </wp:positionH>
                <wp:positionV relativeFrom="paragraph">
                  <wp:posOffset>3008630</wp:posOffset>
                </wp:positionV>
                <wp:extent cx="4171950" cy="342900"/>
                <wp:effectExtent l="0" t="0" r="0" b="0"/>
                <wp:wrapNone/>
                <wp:docPr id="41" name="Rectangle 41"/>
                <wp:cNvGraphicFramePr/>
                <a:graphic xmlns:a="http://schemas.openxmlformats.org/drawingml/2006/main">
                  <a:graphicData uri="http://schemas.microsoft.com/office/word/2010/wordprocessingShape">
                    <wps:wsp>
                      <wps:cNvSpPr/>
                      <wps:spPr>
                        <a:xfrm>
                          <a:off x="0" y="0"/>
                          <a:ext cx="4171950" cy="3429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22556840">
                            <w:pPr>
                              <w:jc w:val="center"/>
                              <w:rPr>
                                <w:b/>
                                <w:lang w:val="en-US"/>
                              </w:rPr>
                            </w:pPr>
                            <w:r>
                              <w:rPr>
                                <w:b/>
                                <w:lang w:val="en-US"/>
                              </w:rPr>
                              <w:t>Gambar</w:t>
                            </w:r>
                            <w:r>
                              <w:rPr>
                                <w:rFonts w:hint="default"/>
                                <w:b/>
                                <w:lang w:val="en-US"/>
                              </w:rPr>
                              <w:t xml:space="preserve"> </w:t>
                            </w:r>
                            <w:r>
                              <w:rPr>
                                <w:b/>
                                <w:lang w:val="en-US"/>
                              </w:rPr>
                              <w:t>Aplikasi KUHAP</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41" o:spid="_x0000_s1026" o:spt="1" style="position:absolute;left:0pt;margin-left:74.7pt;margin-top:236.9pt;height:27pt;width:328.5pt;z-index:251669504;v-text-anchor:middle;mso-width-relative:page;mso-height-relative:page;" filled="f" stroked="f" coordsize="21600,21600" o:gfxdata="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AF23DbZAAAACwEAAA8AAAAAAAAA&#10;AQAgAAAAIgAAAGRycy9kb3ducmV2LnhtbFBLAQIUABQAAAAIAIdO4kB6VwfrSQIAAJsEAAAOAAAA&#10;AAAAAAEAIAAAACgBAABkcnMvZTJvRG9jLnhtbFBLBQYAAAAABgAGAFkBAADjBQAAAAA=&#10;">
                <v:fill on="f" focussize="0,0"/>
                <v:stroke on="f" weight="2pt"/>
                <v:imagedata o:title=""/>
                <o:lock v:ext="edit" aspectratio="f"/>
                <v:textbox>
                  <w:txbxContent>
                    <w:p w14:paraId="22556840">
                      <w:pPr>
                        <w:jc w:val="center"/>
                        <w:rPr>
                          <w:b/>
                          <w:lang w:val="en-US"/>
                        </w:rPr>
                      </w:pPr>
                      <w:r>
                        <w:rPr>
                          <w:b/>
                          <w:lang w:val="en-US"/>
                        </w:rPr>
                        <w:t>Gambar</w:t>
                      </w:r>
                      <w:r>
                        <w:rPr>
                          <w:rFonts w:hint="default"/>
                          <w:b/>
                          <w:lang w:val="en-US"/>
                        </w:rPr>
                        <w:t xml:space="preserve"> </w:t>
                      </w:r>
                      <w:r>
                        <w:rPr>
                          <w:b/>
                          <w:lang w:val="en-US"/>
                        </w:rPr>
                        <w:t>Aplikasi KUHAP</w:t>
                      </w:r>
                    </w:p>
                  </w:txbxContent>
                </v:textbox>
              </v:rect>
            </w:pict>
          </mc:Fallback>
        </mc:AlternateContent>
      </w:r>
      <w:r>
        <w:rPr>
          <w:szCs w:val="24"/>
          <w:lang w:val="en-US" w:eastAsia="en-US"/>
        </w:rPr>
        <w:drawing>
          <wp:inline distT="0" distB="0" distL="0" distR="0">
            <wp:extent cx="5248275" cy="2922270"/>
            <wp:effectExtent l="0" t="0" r="0" b="0"/>
            <wp:docPr id="38" name="Picture 38" descr="C:\Users\Cut Desy\Documents\foto\Foto 2022\WhatsApp Image 2021-12-31 at 16.24.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Cut Desy\Documents\foto\Foto 2022\WhatsApp Image 2021-12-31 at 16.24.3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59660" cy="2928674"/>
                    </a:xfrm>
                    <a:prstGeom prst="rect">
                      <a:avLst/>
                    </a:prstGeom>
                    <a:noFill/>
                    <a:ln>
                      <a:noFill/>
                    </a:ln>
                  </pic:spPr>
                </pic:pic>
              </a:graphicData>
            </a:graphic>
          </wp:inline>
        </w:drawing>
      </w:r>
    </w:p>
    <w:sectPr>
      <w:headerReference r:id="rId4" w:type="first"/>
      <w:headerReference r:id="rId3" w:type="even"/>
      <w:footerReference r:id="rId5" w:type="even"/>
      <w:pgSz w:w="11906" w:h="16838"/>
      <w:pgMar w:top="1701" w:right="1134" w:bottom="2313" w:left="1701" w:header="340" w:footer="624" w:gutter="0"/>
      <w:pgNumType w:start="53"/>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EB53D0">
    <w:pPr>
      <w:pStyle w:val="15"/>
      <w:framePr w:wrap="around" w:vAnchor="text" w:hAnchor="margin" w:xAlign="center" w:y="1"/>
      <w:rPr>
        <w:rStyle w:val="19"/>
      </w:rPr>
    </w:pPr>
    <w:r>
      <w:rPr>
        <w:rStyle w:val="19"/>
      </w:rPr>
      <w:fldChar w:fldCharType="begin"/>
    </w:r>
    <w:r>
      <w:rPr>
        <w:rStyle w:val="19"/>
      </w:rPr>
      <w:instrText xml:space="preserve">PAGE  </w:instrText>
    </w:r>
    <w:r>
      <w:rPr>
        <w:rStyle w:val="19"/>
      </w:rPr>
      <w:fldChar w:fldCharType="separate"/>
    </w:r>
    <w:r>
      <w:rPr>
        <w:rStyle w:val="19"/>
      </w:rPr>
      <w:t>20</w:t>
    </w:r>
    <w:r>
      <w:rPr>
        <w:rStyle w:val="19"/>
      </w:rPr>
      <w:fldChar w:fldCharType="end"/>
    </w:r>
  </w:p>
  <w:p w14:paraId="1310C583">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3EFC2">
    <w:pPr>
      <w:pStyle w:val="16"/>
    </w:pPr>
    <w:r>
      <w:pict>
        <v:shape id="WordPictureWatermark27007502" o:spid="_x0000_s2058" o:spt="75" type="#_x0000_t75" style="position:absolute;left:0pt;height:546.3pt;width:413.8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gain="19661f" blacklevel="22938f" o:title="warna"/>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A5A20">
    <w:pPr>
      <w:pStyle w:val="16"/>
    </w:pPr>
    <w:r>
      <w:pict>
        <v:shape id="WordPictureWatermark27007501" o:spid="_x0000_s2057" o:spt="75" type="#_x0000_t75" style="position:absolute;left:0pt;height:546.3pt;width:413.8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warna"/>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847D50"/>
    <w:multiLevelType w:val="multilevel"/>
    <w:tmpl w:val="25847D50"/>
    <w:lvl w:ilvl="0" w:tentative="0">
      <w:start w:val="1"/>
      <w:numFmt w:val="lowerLetter"/>
      <w:lvlText w:val="%1."/>
      <w:lvlJc w:val="left"/>
      <w:pPr>
        <w:ind w:left="720" w:hanging="360"/>
      </w:pPr>
      <w:rPr>
        <w:rFonts w:ascii="Times New Roman" w:hAnsi="Times New Roman" w:cs="Times New Roman" w:eastAsiaTheme="minorHAns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20"/>
  <w:displayHorizontalDrawingGridEvery w:val="2"/>
  <w:characterSpacingControl w:val="doNotCompress"/>
  <w:hdrShapeDefaults>
    <o:shapelayout v:ext="edit">
      <o:idmap v:ext="edit" data="2"/>
    </o:shapelayout>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613F"/>
    <w:rsid w:val="0000014E"/>
    <w:rsid w:val="00001847"/>
    <w:rsid w:val="00002312"/>
    <w:rsid w:val="00005D3B"/>
    <w:rsid w:val="000060F5"/>
    <w:rsid w:val="00006D37"/>
    <w:rsid w:val="000111F7"/>
    <w:rsid w:val="00012C40"/>
    <w:rsid w:val="00014E25"/>
    <w:rsid w:val="00015B9F"/>
    <w:rsid w:val="00016A38"/>
    <w:rsid w:val="000215D3"/>
    <w:rsid w:val="0003095A"/>
    <w:rsid w:val="00034864"/>
    <w:rsid w:val="00040F50"/>
    <w:rsid w:val="000463D3"/>
    <w:rsid w:val="000526EE"/>
    <w:rsid w:val="00052EBF"/>
    <w:rsid w:val="0005441E"/>
    <w:rsid w:val="00055084"/>
    <w:rsid w:val="00062935"/>
    <w:rsid w:val="0006293D"/>
    <w:rsid w:val="00062D5D"/>
    <w:rsid w:val="00064BAB"/>
    <w:rsid w:val="00065115"/>
    <w:rsid w:val="00065D05"/>
    <w:rsid w:val="00066149"/>
    <w:rsid w:val="0007285C"/>
    <w:rsid w:val="00073E18"/>
    <w:rsid w:val="000741FC"/>
    <w:rsid w:val="00074720"/>
    <w:rsid w:val="00077361"/>
    <w:rsid w:val="00077A1C"/>
    <w:rsid w:val="00081218"/>
    <w:rsid w:val="00082A54"/>
    <w:rsid w:val="00082AFB"/>
    <w:rsid w:val="00082FFE"/>
    <w:rsid w:val="00087F9F"/>
    <w:rsid w:val="00091448"/>
    <w:rsid w:val="00094177"/>
    <w:rsid w:val="000962AA"/>
    <w:rsid w:val="00097A16"/>
    <w:rsid w:val="000A17D0"/>
    <w:rsid w:val="000A2AA8"/>
    <w:rsid w:val="000A2DDB"/>
    <w:rsid w:val="000B5885"/>
    <w:rsid w:val="000B6AE1"/>
    <w:rsid w:val="000B6E61"/>
    <w:rsid w:val="000B7FAB"/>
    <w:rsid w:val="000C0EC9"/>
    <w:rsid w:val="000C1908"/>
    <w:rsid w:val="000C21F1"/>
    <w:rsid w:val="000C7065"/>
    <w:rsid w:val="000D3403"/>
    <w:rsid w:val="000D3D8D"/>
    <w:rsid w:val="000D53E3"/>
    <w:rsid w:val="000D54B8"/>
    <w:rsid w:val="000D5C88"/>
    <w:rsid w:val="000D6DF8"/>
    <w:rsid w:val="000D7056"/>
    <w:rsid w:val="000E03DA"/>
    <w:rsid w:val="000E17DC"/>
    <w:rsid w:val="000E3B62"/>
    <w:rsid w:val="000E4988"/>
    <w:rsid w:val="000F00EF"/>
    <w:rsid w:val="000F0295"/>
    <w:rsid w:val="000F064A"/>
    <w:rsid w:val="000F2E5C"/>
    <w:rsid w:val="00100D66"/>
    <w:rsid w:val="0010198B"/>
    <w:rsid w:val="001025E7"/>
    <w:rsid w:val="001070A4"/>
    <w:rsid w:val="00113012"/>
    <w:rsid w:val="00113FC0"/>
    <w:rsid w:val="00120D5F"/>
    <w:rsid w:val="00121941"/>
    <w:rsid w:val="00123E3F"/>
    <w:rsid w:val="0012428E"/>
    <w:rsid w:val="00125AD7"/>
    <w:rsid w:val="00126163"/>
    <w:rsid w:val="00131104"/>
    <w:rsid w:val="00131D39"/>
    <w:rsid w:val="001352D5"/>
    <w:rsid w:val="001373E1"/>
    <w:rsid w:val="001417AB"/>
    <w:rsid w:val="00141FB3"/>
    <w:rsid w:val="00144BED"/>
    <w:rsid w:val="00145C02"/>
    <w:rsid w:val="0014662D"/>
    <w:rsid w:val="00151AA7"/>
    <w:rsid w:val="001556D6"/>
    <w:rsid w:val="00157312"/>
    <w:rsid w:val="0016078C"/>
    <w:rsid w:val="00163A45"/>
    <w:rsid w:val="00163BBC"/>
    <w:rsid w:val="00165459"/>
    <w:rsid w:val="00172533"/>
    <w:rsid w:val="00175C5B"/>
    <w:rsid w:val="00175F30"/>
    <w:rsid w:val="00180C31"/>
    <w:rsid w:val="001848CB"/>
    <w:rsid w:val="00187792"/>
    <w:rsid w:val="00191558"/>
    <w:rsid w:val="0019721D"/>
    <w:rsid w:val="001A1EA3"/>
    <w:rsid w:val="001A3FD3"/>
    <w:rsid w:val="001A4545"/>
    <w:rsid w:val="001A5AAD"/>
    <w:rsid w:val="001A7529"/>
    <w:rsid w:val="001B13F5"/>
    <w:rsid w:val="001B4C8C"/>
    <w:rsid w:val="001B4EF3"/>
    <w:rsid w:val="001B621D"/>
    <w:rsid w:val="001B6470"/>
    <w:rsid w:val="001C040A"/>
    <w:rsid w:val="001C0FEB"/>
    <w:rsid w:val="001C2566"/>
    <w:rsid w:val="001C337A"/>
    <w:rsid w:val="001C4145"/>
    <w:rsid w:val="001C4C6A"/>
    <w:rsid w:val="001C4CEC"/>
    <w:rsid w:val="001C661C"/>
    <w:rsid w:val="001C72AA"/>
    <w:rsid w:val="001D5632"/>
    <w:rsid w:val="001E6507"/>
    <w:rsid w:val="001F2B9C"/>
    <w:rsid w:val="001F2C53"/>
    <w:rsid w:val="001F3171"/>
    <w:rsid w:val="001F349B"/>
    <w:rsid w:val="001F62E9"/>
    <w:rsid w:val="001F7E46"/>
    <w:rsid w:val="00202B13"/>
    <w:rsid w:val="0020420F"/>
    <w:rsid w:val="00206568"/>
    <w:rsid w:val="0021052D"/>
    <w:rsid w:val="00210E8F"/>
    <w:rsid w:val="002157D1"/>
    <w:rsid w:val="00216147"/>
    <w:rsid w:val="00216D31"/>
    <w:rsid w:val="002226DA"/>
    <w:rsid w:val="002230D1"/>
    <w:rsid w:val="00224FC6"/>
    <w:rsid w:val="00227A3E"/>
    <w:rsid w:val="002303A3"/>
    <w:rsid w:val="002317E0"/>
    <w:rsid w:val="0023451F"/>
    <w:rsid w:val="00234BF5"/>
    <w:rsid w:val="0023589A"/>
    <w:rsid w:val="00237CFA"/>
    <w:rsid w:val="00240602"/>
    <w:rsid w:val="00240E08"/>
    <w:rsid w:val="002441F8"/>
    <w:rsid w:val="00245AE0"/>
    <w:rsid w:val="00245C7F"/>
    <w:rsid w:val="00252135"/>
    <w:rsid w:val="002570CB"/>
    <w:rsid w:val="0025739E"/>
    <w:rsid w:val="002605F1"/>
    <w:rsid w:val="00260A1B"/>
    <w:rsid w:val="00264F79"/>
    <w:rsid w:val="00265835"/>
    <w:rsid w:val="002669D9"/>
    <w:rsid w:val="0026786A"/>
    <w:rsid w:val="00271ABA"/>
    <w:rsid w:val="00272B91"/>
    <w:rsid w:val="00272DD1"/>
    <w:rsid w:val="0027333A"/>
    <w:rsid w:val="00283A8C"/>
    <w:rsid w:val="00283B5B"/>
    <w:rsid w:val="00284739"/>
    <w:rsid w:val="0028510A"/>
    <w:rsid w:val="00290AF4"/>
    <w:rsid w:val="00292524"/>
    <w:rsid w:val="00292B03"/>
    <w:rsid w:val="002A06C9"/>
    <w:rsid w:val="002A633F"/>
    <w:rsid w:val="002B235F"/>
    <w:rsid w:val="002B5B90"/>
    <w:rsid w:val="002B6EC1"/>
    <w:rsid w:val="002B7412"/>
    <w:rsid w:val="002C2B0D"/>
    <w:rsid w:val="002C41EF"/>
    <w:rsid w:val="002C59C5"/>
    <w:rsid w:val="002C6133"/>
    <w:rsid w:val="002C6B2E"/>
    <w:rsid w:val="002D5B2F"/>
    <w:rsid w:val="002D677D"/>
    <w:rsid w:val="002D7394"/>
    <w:rsid w:val="002E1ACF"/>
    <w:rsid w:val="002E2334"/>
    <w:rsid w:val="002E37D8"/>
    <w:rsid w:val="002E516A"/>
    <w:rsid w:val="002E5B11"/>
    <w:rsid w:val="002E7F80"/>
    <w:rsid w:val="002F165A"/>
    <w:rsid w:val="002F3C0A"/>
    <w:rsid w:val="002F4671"/>
    <w:rsid w:val="002F4AD8"/>
    <w:rsid w:val="002F4E50"/>
    <w:rsid w:val="0030168C"/>
    <w:rsid w:val="003025E0"/>
    <w:rsid w:val="00306B26"/>
    <w:rsid w:val="00306CF6"/>
    <w:rsid w:val="00307719"/>
    <w:rsid w:val="00312187"/>
    <w:rsid w:val="00312BC9"/>
    <w:rsid w:val="00315200"/>
    <w:rsid w:val="0031704A"/>
    <w:rsid w:val="0031758C"/>
    <w:rsid w:val="003224AC"/>
    <w:rsid w:val="003227E9"/>
    <w:rsid w:val="003340B7"/>
    <w:rsid w:val="003345D9"/>
    <w:rsid w:val="00334644"/>
    <w:rsid w:val="0033464B"/>
    <w:rsid w:val="00334D43"/>
    <w:rsid w:val="003361B8"/>
    <w:rsid w:val="00340384"/>
    <w:rsid w:val="00342779"/>
    <w:rsid w:val="00343B66"/>
    <w:rsid w:val="00353B08"/>
    <w:rsid w:val="00354BFC"/>
    <w:rsid w:val="00354EB2"/>
    <w:rsid w:val="003550EC"/>
    <w:rsid w:val="003606B8"/>
    <w:rsid w:val="003622A8"/>
    <w:rsid w:val="00366DA3"/>
    <w:rsid w:val="00374B19"/>
    <w:rsid w:val="003771F7"/>
    <w:rsid w:val="00377F53"/>
    <w:rsid w:val="00377F74"/>
    <w:rsid w:val="00383C90"/>
    <w:rsid w:val="00384790"/>
    <w:rsid w:val="003848FF"/>
    <w:rsid w:val="0038685C"/>
    <w:rsid w:val="00386E20"/>
    <w:rsid w:val="003875FF"/>
    <w:rsid w:val="00391512"/>
    <w:rsid w:val="0039407A"/>
    <w:rsid w:val="00396706"/>
    <w:rsid w:val="003A374B"/>
    <w:rsid w:val="003A44A2"/>
    <w:rsid w:val="003A50FD"/>
    <w:rsid w:val="003A57A6"/>
    <w:rsid w:val="003A7112"/>
    <w:rsid w:val="003B0A45"/>
    <w:rsid w:val="003B2023"/>
    <w:rsid w:val="003B3A82"/>
    <w:rsid w:val="003B7085"/>
    <w:rsid w:val="003C09FA"/>
    <w:rsid w:val="003C0EBD"/>
    <w:rsid w:val="003C27DC"/>
    <w:rsid w:val="003C2A7A"/>
    <w:rsid w:val="003C3379"/>
    <w:rsid w:val="003C34D2"/>
    <w:rsid w:val="003C3880"/>
    <w:rsid w:val="003C52BF"/>
    <w:rsid w:val="003D448F"/>
    <w:rsid w:val="003D5427"/>
    <w:rsid w:val="003E3EC3"/>
    <w:rsid w:val="003E4FB0"/>
    <w:rsid w:val="003E50F5"/>
    <w:rsid w:val="003E6BBF"/>
    <w:rsid w:val="003E6F5A"/>
    <w:rsid w:val="003F012E"/>
    <w:rsid w:val="003F0A7D"/>
    <w:rsid w:val="003F0F89"/>
    <w:rsid w:val="003F2084"/>
    <w:rsid w:val="003F276B"/>
    <w:rsid w:val="003F4044"/>
    <w:rsid w:val="003F474A"/>
    <w:rsid w:val="003F4AA9"/>
    <w:rsid w:val="003F4BED"/>
    <w:rsid w:val="003F6BE4"/>
    <w:rsid w:val="0040082E"/>
    <w:rsid w:val="004010E9"/>
    <w:rsid w:val="00401735"/>
    <w:rsid w:val="00411F67"/>
    <w:rsid w:val="00412FFC"/>
    <w:rsid w:val="00413152"/>
    <w:rsid w:val="00414DA3"/>
    <w:rsid w:val="00421044"/>
    <w:rsid w:val="00431660"/>
    <w:rsid w:val="00433462"/>
    <w:rsid w:val="00433514"/>
    <w:rsid w:val="0043677F"/>
    <w:rsid w:val="00452FEB"/>
    <w:rsid w:val="00453AC4"/>
    <w:rsid w:val="004543BD"/>
    <w:rsid w:val="00454A6E"/>
    <w:rsid w:val="00457B06"/>
    <w:rsid w:val="00460941"/>
    <w:rsid w:val="00463963"/>
    <w:rsid w:val="00464CD1"/>
    <w:rsid w:val="00467377"/>
    <w:rsid w:val="00467D20"/>
    <w:rsid w:val="004702DD"/>
    <w:rsid w:val="00471D16"/>
    <w:rsid w:val="004720E3"/>
    <w:rsid w:val="004731E0"/>
    <w:rsid w:val="004773AA"/>
    <w:rsid w:val="004778ED"/>
    <w:rsid w:val="00481ECA"/>
    <w:rsid w:val="00482C35"/>
    <w:rsid w:val="00482E4C"/>
    <w:rsid w:val="00485E4E"/>
    <w:rsid w:val="004867C2"/>
    <w:rsid w:val="00487606"/>
    <w:rsid w:val="00490474"/>
    <w:rsid w:val="00495675"/>
    <w:rsid w:val="0049586C"/>
    <w:rsid w:val="0049643F"/>
    <w:rsid w:val="0049760B"/>
    <w:rsid w:val="004A0B03"/>
    <w:rsid w:val="004A0E13"/>
    <w:rsid w:val="004A1FCA"/>
    <w:rsid w:val="004A2412"/>
    <w:rsid w:val="004A47CA"/>
    <w:rsid w:val="004A5341"/>
    <w:rsid w:val="004A58DC"/>
    <w:rsid w:val="004A6221"/>
    <w:rsid w:val="004B155C"/>
    <w:rsid w:val="004B1A05"/>
    <w:rsid w:val="004B1DD7"/>
    <w:rsid w:val="004B29C6"/>
    <w:rsid w:val="004B6061"/>
    <w:rsid w:val="004C1412"/>
    <w:rsid w:val="004C2CD2"/>
    <w:rsid w:val="004C451C"/>
    <w:rsid w:val="004C58BF"/>
    <w:rsid w:val="004C6560"/>
    <w:rsid w:val="004D0359"/>
    <w:rsid w:val="004D0BBC"/>
    <w:rsid w:val="004D1A64"/>
    <w:rsid w:val="004D367C"/>
    <w:rsid w:val="004D391D"/>
    <w:rsid w:val="004D5F83"/>
    <w:rsid w:val="004E013F"/>
    <w:rsid w:val="004E39FF"/>
    <w:rsid w:val="004E599C"/>
    <w:rsid w:val="004E741E"/>
    <w:rsid w:val="004F2CD3"/>
    <w:rsid w:val="004F6B4F"/>
    <w:rsid w:val="00504E99"/>
    <w:rsid w:val="00505441"/>
    <w:rsid w:val="005068EE"/>
    <w:rsid w:val="005073A0"/>
    <w:rsid w:val="00510327"/>
    <w:rsid w:val="005140DA"/>
    <w:rsid w:val="0051441C"/>
    <w:rsid w:val="00514A89"/>
    <w:rsid w:val="00515435"/>
    <w:rsid w:val="00515766"/>
    <w:rsid w:val="00516DBA"/>
    <w:rsid w:val="00517B12"/>
    <w:rsid w:val="0052608A"/>
    <w:rsid w:val="005329ED"/>
    <w:rsid w:val="005344A7"/>
    <w:rsid w:val="00534630"/>
    <w:rsid w:val="005352CB"/>
    <w:rsid w:val="005352F3"/>
    <w:rsid w:val="00537462"/>
    <w:rsid w:val="005374EF"/>
    <w:rsid w:val="00542EB5"/>
    <w:rsid w:val="00544380"/>
    <w:rsid w:val="00545A1A"/>
    <w:rsid w:val="00545F30"/>
    <w:rsid w:val="00547D9A"/>
    <w:rsid w:val="00550593"/>
    <w:rsid w:val="00550CD0"/>
    <w:rsid w:val="00552C0A"/>
    <w:rsid w:val="0055352B"/>
    <w:rsid w:val="00553FFE"/>
    <w:rsid w:val="00554637"/>
    <w:rsid w:val="00555F26"/>
    <w:rsid w:val="0055750F"/>
    <w:rsid w:val="0055754B"/>
    <w:rsid w:val="00561325"/>
    <w:rsid w:val="00563E48"/>
    <w:rsid w:val="0056433E"/>
    <w:rsid w:val="00565B3C"/>
    <w:rsid w:val="00565BFF"/>
    <w:rsid w:val="00572C5B"/>
    <w:rsid w:val="005737C9"/>
    <w:rsid w:val="00573AE4"/>
    <w:rsid w:val="00575C98"/>
    <w:rsid w:val="00576F1B"/>
    <w:rsid w:val="00576FFE"/>
    <w:rsid w:val="005815FB"/>
    <w:rsid w:val="00584E46"/>
    <w:rsid w:val="00585A39"/>
    <w:rsid w:val="00585B37"/>
    <w:rsid w:val="00585CEC"/>
    <w:rsid w:val="00591C4A"/>
    <w:rsid w:val="00592626"/>
    <w:rsid w:val="005933E5"/>
    <w:rsid w:val="00593C5B"/>
    <w:rsid w:val="00594255"/>
    <w:rsid w:val="00595601"/>
    <w:rsid w:val="00595F54"/>
    <w:rsid w:val="005A0630"/>
    <w:rsid w:val="005A5EEB"/>
    <w:rsid w:val="005A7C68"/>
    <w:rsid w:val="005B114B"/>
    <w:rsid w:val="005B1F1E"/>
    <w:rsid w:val="005B1F93"/>
    <w:rsid w:val="005B23CA"/>
    <w:rsid w:val="005B3F51"/>
    <w:rsid w:val="005C0617"/>
    <w:rsid w:val="005C13FD"/>
    <w:rsid w:val="005C42C1"/>
    <w:rsid w:val="005C560F"/>
    <w:rsid w:val="005C64C5"/>
    <w:rsid w:val="005D3A3B"/>
    <w:rsid w:val="005E0A76"/>
    <w:rsid w:val="005E2885"/>
    <w:rsid w:val="005E2FFE"/>
    <w:rsid w:val="005E3552"/>
    <w:rsid w:val="005E3714"/>
    <w:rsid w:val="005E3F1C"/>
    <w:rsid w:val="005E4DD2"/>
    <w:rsid w:val="005E76B4"/>
    <w:rsid w:val="005F00D7"/>
    <w:rsid w:val="005F1D1E"/>
    <w:rsid w:val="005F20B1"/>
    <w:rsid w:val="005F264B"/>
    <w:rsid w:val="005F4160"/>
    <w:rsid w:val="005F5DF0"/>
    <w:rsid w:val="005F716F"/>
    <w:rsid w:val="005F7D8C"/>
    <w:rsid w:val="00601AC0"/>
    <w:rsid w:val="00603FC4"/>
    <w:rsid w:val="00607B59"/>
    <w:rsid w:val="00610A71"/>
    <w:rsid w:val="00613C71"/>
    <w:rsid w:val="006143AF"/>
    <w:rsid w:val="00616982"/>
    <w:rsid w:val="0062170C"/>
    <w:rsid w:val="006225D3"/>
    <w:rsid w:val="006226F9"/>
    <w:rsid w:val="006249FA"/>
    <w:rsid w:val="00626A72"/>
    <w:rsid w:val="006274A0"/>
    <w:rsid w:val="00632252"/>
    <w:rsid w:val="00636D67"/>
    <w:rsid w:val="0063714B"/>
    <w:rsid w:val="006476DC"/>
    <w:rsid w:val="00651B1B"/>
    <w:rsid w:val="006524E3"/>
    <w:rsid w:val="00655414"/>
    <w:rsid w:val="006560A6"/>
    <w:rsid w:val="0065722E"/>
    <w:rsid w:val="00660D6D"/>
    <w:rsid w:val="00662B24"/>
    <w:rsid w:val="00663DF1"/>
    <w:rsid w:val="00665DE7"/>
    <w:rsid w:val="006716F4"/>
    <w:rsid w:val="00677ECE"/>
    <w:rsid w:val="00680A03"/>
    <w:rsid w:val="00680AB1"/>
    <w:rsid w:val="00683F66"/>
    <w:rsid w:val="0068556B"/>
    <w:rsid w:val="00685EFB"/>
    <w:rsid w:val="00690724"/>
    <w:rsid w:val="006A3FA1"/>
    <w:rsid w:val="006A4561"/>
    <w:rsid w:val="006A5157"/>
    <w:rsid w:val="006A565A"/>
    <w:rsid w:val="006B018C"/>
    <w:rsid w:val="006B4BB1"/>
    <w:rsid w:val="006B55E9"/>
    <w:rsid w:val="006B74EB"/>
    <w:rsid w:val="006C1DA5"/>
    <w:rsid w:val="006C4067"/>
    <w:rsid w:val="006D00DE"/>
    <w:rsid w:val="006D06CC"/>
    <w:rsid w:val="006D1E4B"/>
    <w:rsid w:val="006D6BB3"/>
    <w:rsid w:val="006E09DE"/>
    <w:rsid w:val="006E15FF"/>
    <w:rsid w:val="006E7978"/>
    <w:rsid w:val="006F1273"/>
    <w:rsid w:val="006F2038"/>
    <w:rsid w:val="006F2F80"/>
    <w:rsid w:val="006F6150"/>
    <w:rsid w:val="00702BB8"/>
    <w:rsid w:val="00707168"/>
    <w:rsid w:val="007071E8"/>
    <w:rsid w:val="00711D9F"/>
    <w:rsid w:val="00712B5D"/>
    <w:rsid w:val="00714656"/>
    <w:rsid w:val="0072069C"/>
    <w:rsid w:val="00721640"/>
    <w:rsid w:val="00723050"/>
    <w:rsid w:val="00723CD1"/>
    <w:rsid w:val="00724CB7"/>
    <w:rsid w:val="00725321"/>
    <w:rsid w:val="007257C1"/>
    <w:rsid w:val="00725C19"/>
    <w:rsid w:val="007262E5"/>
    <w:rsid w:val="0072660B"/>
    <w:rsid w:val="0072683C"/>
    <w:rsid w:val="00730AF0"/>
    <w:rsid w:val="0073300E"/>
    <w:rsid w:val="00733A72"/>
    <w:rsid w:val="00733B53"/>
    <w:rsid w:val="00734A0F"/>
    <w:rsid w:val="00735EB4"/>
    <w:rsid w:val="00736132"/>
    <w:rsid w:val="007419D1"/>
    <w:rsid w:val="00742FD7"/>
    <w:rsid w:val="00743770"/>
    <w:rsid w:val="007457BD"/>
    <w:rsid w:val="00747196"/>
    <w:rsid w:val="0075069F"/>
    <w:rsid w:val="00751324"/>
    <w:rsid w:val="0075134B"/>
    <w:rsid w:val="00751693"/>
    <w:rsid w:val="00751E9C"/>
    <w:rsid w:val="00754AA1"/>
    <w:rsid w:val="00763539"/>
    <w:rsid w:val="0076427A"/>
    <w:rsid w:val="007664CF"/>
    <w:rsid w:val="007706A3"/>
    <w:rsid w:val="007708B3"/>
    <w:rsid w:val="00777F35"/>
    <w:rsid w:val="00781694"/>
    <w:rsid w:val="007844E2"/>
    <w:rsid w:val="0078464B"/>
    <w:rsid w:val="007852B2"/>
    <w:rsid w:val="00786A82"/>
    <w:rsid w:val="007876DE"/>
    <w:rsid w:val="00790230"/>
    <w:rsid w:val="007904F1"/>
    <w:rsid w:val="00792026"/>
    <w:rsid w:val="007920EB"/>
    <w:rsid w:val="00792465"/>
    <w:rsid w:val="0079251D"/>
    <w:rsid w:val="00792596"/>
    <w:rsid w:val="00795434"/>
    <w:rsid w:val="00796E08"/>
    <w:rsid w:val="00796EAE"/>
    <w:rsid w:val="007A20D9"/>
    <w:rsid w:val="007A5D17"/>
    <w:rsid w:val="007A6C31"/>
    <w:rsid w:val="007B0D8E"/>
    <w:rsid w:val="007B39B1"/>
    <w:rsid w:val="007B7A26"/>
    <w:rsid w:val="007C2293"/>
    <w:rsid w:val="007C4C1F"/>
    <w:rsid w:val="007C4F08"/>
    <w:rsid w:val="007C7219"/>
    <w:rsid w:val="007C7278"/>
    <w:rsid w:val="007D235A"/>
    <w:rsid w:val="007D27FA"/>
    <w:rsid w:val="007D31BF"/>
    <w:rsid w:val="007D348E"/>
    <w:rsid w:val="007D4C5E"/>
    <w:rsid w:val="007D5AAB"/>
    <w:rsid w:val="007D62B6"/>
    <w:rsid w:val="007D63F2"/>
    <w:rsid w:val="007D7AC8"/>
    <w:rsid w:val="007E1B76"/>
    <w:rsid w:val="007E2392"/>
    <w:rsid w:val="007E587D"/>
    <w:rsid w:val="007F1E43"/>
    <w:rsid w:val="007F2FB9"/>
    <w:rsid w:val="007F62CD"/>
    <w:rsid w:val="007F6A0F"/>
    <w:rsid w:val="00802597"/>
    <w:rsid w:val="008061F1"/>
    <w:rsid w:val="00810045"/>
    <w:rsid w:val="00812497"/>
    <w:rsid w:val="0081414D"/>
    <w:rsid w:val="00820AB9"/>
    <w:rsid w:val="008215E4"/>
    <w:rsid w:val="00822A7B"/>
    <w:rsid w:val="00822EE0"/>
    <w:rsid w:val="0082496B"/>
    <w:rsid w:val="00827304"/>
    <w:rsid w:val="00827D5E"/>
    <w:rsid w:val="00830EFF"/>
    <w:rsid w:val="00831CC1"/>
    <w:rsid w:val="0083359C"/>
    <w:rsid w:val="00834D4B"/>
    <w:rsid w:val="008372A5"/>
    <w:rsid w:val="008401C8"/>
    <w:rsid w:val="00842C0F"/>
    <w:rsid w:val="00844FFF"/>
    <w:rsid w:val="008454D6"/>
    <w:rsid w:val="0084697D"/>
    <w:rsid w:val="008472FA"/>
    <w:rsid w:val="00851F82"/>
    <w:rsid w:val="00853E1E"/>
    <w:rsid w:val="008549FF"/>
    <w:rsid w:val="00854A58"/>
    <w:rsid w:val="00856F3A"/>
    <w:rsid w:val="0085728E"/>
    <w:rsid w:val="00857F6C"/>
    <w:rsid w:val="00863E4E"/>
    <w:rsid w:val="0086413E"/>
    <w:rsid w:val="008645CA"/>
    <w:rsid w:val="00866A85"/>
    <w:rsid w:val="00870126"/>
    <w:rsid w:val="008721D9"/>
    <w:rsid w:val="008741B1"/>
    <w:rsid w:val="00876C3B"/>
    <w:rsid w:val="00880F24"/>
    <w:rsid w:val="008823A5"/>
    <w:rsid w:val="008869A1"/>
    <w:rsid w:val="008876D2"/>
    <w:rsid w:val="008877E9"/>
    <w:rsid w:val="00887CFB"/>
    <w:rsid w:val="00892D51"/>
    <w:rsid w:val="008933E1"/>
    <w:rsid w:val="0089419B"/>
    <w:rsid w:val="00894EB8"/>
    <w:rsid w:val="008951F6"/>
    <w:rsid w:val="00895631"/>
    <w:rsid w:val="00895D42"/>
    <w:rsid w:val="008971A3"/>
    <w:rsid w:val="0089793F"/>
    <w:rsid w:val="008A0B65"/>
    <w:rsid w:val="008A173B"/>
    <w:rsid w:val="008A2620"/>
    <w:rsid w:val="008A420D"/>
    <w:rsid w:val="008A46F8"/>
    <w:rsid w:val="008A5EBD"/>
    <w:rsid w:val="008A60B3"/>
    <w:rsid w:val="008A669D"/>
    <w:rsid w:val="008A71D8"/>
    <w:rsid w:val="008B0585"/>
    <w:rsid w:val="008B0C43"/>
    <w:rsid w:val="008B1E2A"/>
    <w:rsid w:val="008B2C81"/>
    <w:rsid w:val="008B7BDE"/>
    <w:rsid w:val="008C39DC"/>
    <w:rsid w:val="008C4D45"/>
    <w:rsid w:val="008C6FE3"/>
    <w:rsid w:val="008D108F"/>
    <w:rsid w:val="008D3BA4"/>
    <w:rsid w:val="008D7ECE"/>
    <w:rsid w:val="008E08FC"/>
    <w:rsid w:val="008E0F17"/>
    <w:rsid w:val="008E2817"/>
    <w:rsid w:val="008E5883"/>
    <w:rsid w:val="008E5C5F"/>
    <w:rsid w:val="008E5C78"/>
    <w:rsid w:val="008F0007"/>
    <w:rsid w:val="008F0A81"/>
    <w:rsid w:val="008F10A0"/>
    <w:rsid w:val="008F2E1B"/>
    <w:rsid w:val="008F39BC"/>
    <w:rsid w:val="008F3D67"/>
    <w:rsid w:val="008F418C"/>
    <w:rsid w:val="008F725A"/>
    <w:rsid w:val="00900DDA"/>
    <w:rsid w:val="00901892"/>
    <w:rsid w:val="009025C0"/>
    <w:rsid w:val="00904BCB"/>
    <w:rsid w:val="0090512D"/>
    <w:rsid w:val="0091132F"/>
    <w:rsid w:val="0091297A"/>
    <w:rsid w:val="009145BD"/>
    <w:rsid w:val="009148FA"/>
    <w:rsid w:val="00915EBF"/>
    <w:rsid w:val="00916F13"/>
    <w:rsid w:val="009178BE"/>
    <w:rsid w:val="00924E71"/>
    <w:rsid w:val="0092690F"/>
    <w:rsid w:val="009269EC"/>
    <w:rsid w:val="00926A24"/>
    <w:rsid w:val="00927330"/>
    <w:rsid w:val="009303E7"/>
    <w:rsid w:val="0093184A"/>
    <w:rsid w:val="009327D0"/>
    <w:rsid w:val="00935A5F"/>
    <w:rsid w:val="00936616"/>
    <w:rsid w:val="00943CC9"/>
    <w:rsid w:val="00945323"/>
    <w:rsid w:val="009454EC"/>
    <w:rsid w:val="0094613F"/>
    <w:rsid w:val="00946A54"/>
    <w:rsid w:val="00951773"/>
    <w:rsid w:val="00953325"/>
    <w:rsid w:val="009549E0"/>
    <w:rsid w:val="00960AF0"/>
    <w:rsid w:val="00960C5F"/>
    <w:rsid w:val="00962EAA"/>
    <w:rsid w:val="009660AA"/>
    <w:rsid w:val="0096715B"/>
    <w:rsid w:val="00967E68"/>
    <w:rsid w:val="009764C2"/>
    <w:rsid w:val="00976C98"/>
    <w:rsid w:val="00976EC6"/>
    <w:rsid w:val="009805FD"/>
    <w:rsid w:val="009831E9"/>
    <w:rsid w:val="00984D0B"/>
    <w:rsid w:val="0098523F"/>
    <w:rsid w:val="009854EC"/>
    <w:rsid w:val="00985875"/>
    <w:rsid w:val="00993838"/>
    <w:rsid w:val="00993B2D"/>
    <w:rsid w:val="009950D0"/>
    <w:rsid w:val="00996352"/>
    <w:rsid w:val="00996CA1"/>
    <w:rsid w:val="009A4AF9"/>
    <w:rsid w:val="009A6B63"/>
    <w:rsid w:val="009A77DC"/>
    <w:rsid w:val="009B24D7"/>
    <w:rsid w:val="009B4C30"/>
    <w:rsid w:val="009B5FAC"/>
    <w:rsid w:val="009C460B"/>
    <w:rsid w:val="009C4AF7"/>
    <w:rsid w:val="009C5D9C"/>
    <w:rsid w:val="009C626D"/>
    <w:rsid w:val="009C679D"/>
    <w:rsid w:val="009C73FA"/>
    <w:rsid w:val="009C7C3D"/>
    <w:rsid w:val="009D3011"/>
    <w:rsid w:val="009D3E16"/>
    <w:rsid w:val="009D4D46"/>
    <w:rsid w:val="009D694B"/>
    <w:rsid w:val="009E2B09"/>
    <w:rsid w:val="009E4AFA"/>
    <w:rsid w:val="009E5509"/>
    <w:rsid w:val="009E60A6"/>
    <w:rsid w:val="009E687C"/>
    <w:rsid w:val="009F10F5"/>
    <w:rsid w:val="00A00AD2"/>
    <w:rsid w:val="00A032BA"/>
    <w:rsid w:val="00A05F2E"/>
    <w:rsid w:val="00A06A12"/>
    <w:rsid w:val="00A12891"/>
    <w:rsid w:val="00A16FC9"/>
    <w:rsid w:val="00A176AE"/>
    <w:rsid w:val="00A17717"/>
    <w:rsid w:val="00A22D55"/>
    <w:rsid w:val="00A23394"/>
    <w:rsid w:val="00A249C4"/>
    <w:rsid w:val="00A26F79"/>
    <w:rsid w:val="00A27C85"/>
    <w:rsid w:val="00A3162B"/>
    <w:rsid w:val="00A409E9"/>
    <w:rsid w:val="00A40A90"/>
    <w:rsid w:val="00A41193"/>
    <w:rsid w:val="00A44D29"/>
    <w:rsid w:val="00A45170"/>
    <w:rsid w:val="00A46C96"/>
    <w:rsid w:val="00A51880"/>
    <w:rsid w:val="00A530F2"/>
    <w:rsid w:val="00A60A54"/>
    <w:rsid w:val="00A61599"/>
    <w:rsid w:val="00A6211C"/>
    <w:rsid w:val="00A62D04"/>
    <w:rsid w:val="00A64823"/>
    <w:rsid w:val="00A6663E"/>
    <w:rsid w:val="00A670F9"/>
    <w:rsid w:val="00A712DD"/>
    <w:rsid w:val="00A71D64"/>
    <w:rsid w:val="00A72062"/>
    <w:rsid w:val="00A753FD"/>
    <w:rsid w:val="00A75512"/>
    <w:rsid w:val="00A77A2F"/>
    <w:rsid w:val="00A82631"/>
    <w:rsid w:val="00A9134B"/>
    <w:rsid w:val="00A916B0"/>
    <w:rsid w:val="00A9191B"/>
    <w:rsid w:val="00A9393E"/>
    <w:rsid w:val="00A93C41"/>
    <w:rsid w:val="00A94D84"/>
    <w:rsid w:val="00A95F62"/>
    <w:rsid w:val="00AA0AAA"/>
    <w:rsid w:val="00AA0C82"/>
    <w:rsid w:val="00AA1490"/>
    <w:rsid w:val="00AA39C8"/>
    <w:rsid w:val="00AA6A54"/>
    <w:rsid w:val="00AB0C36"/>
    <w:rsid w:val="00AB1154"/>
    <w:rsid w:val="00AB1ED7"/>
    <w:rsid w:val="00AB25AC"/>
    <w:rsid w:val="00AB3606"/>
    <w:rsid w:val="00AB3A73"/>
    <w:rsid w:val="00AB3BF7"/>
    <w:rsid w:val="00AB47C8"/>
    <w:rsid w:val="00AB643D"/>
    <w:rsid w:val="00AB7275"/>
    <w:rsid w:val="00AC03DA"/>
    <w:rsid w:val="00AC2A95"/>
    <w:rsid w:val="00AC473E"/>
    <w:rsid w:val="00AC5575"/>
    <w:rsid w:val="00AC5C26"/>
    <w:rsid w:val="00AD03DA"/>
    <w:rsid w:val="00AD097A"/>
    <w:rsid w:val="00AD135E"/>
    <w:rsid w:val="00AD2DA2"/>
    <w:rsid w:val="00AD4A99"/>
    <w:rsid w:val="00AD596C"/>
    <w:rsid w:val="00AE0767"/>
    <w:rsid w:val="00AE1320"/>
    <w:rsid w:val="00AE25D0"/>
    <w:rsid w:val="00AE2973"/>
    <w:rsid w:val="00AE410D"/>
    <w:rsid w:val="00AE558C"/>
    <w:rsid w:val="00AE5729"/>
    <w:rsid w:val="00AE6C9C"/>
    <w:rsid w:val="00AE6D17"/>
    <w:rsid w:val="00AE76A7"/>
    <w:rsid w:val="00AF1A6A"/>
    <w:rsid w:val="00AF402C"/>
    <w:rsid w:val="00AF4173"/>
    <w:rsid w:val="00AF5B15"/>
    <w:rsid w:val="00B0051C"/>
    <w:rsid w:val="00B01603"/>
    <w:rsid w:val="00B01D13"/>
    <w:rsid w:val="00B0396D"/>
    <w:rsid w:val="00B03DCC"/>
    <w:rsid w:val="00B06780"/>
    <w:rsid w:val="00B06FBD"/>
    <w:rsid w:val="00B07C1E"/>
    <w:rsid w:val="00B07C77"/>
    <w:rsid w:val="00B16489"/>
    <w:rsid w:val="00B16E39"/>
    <w:rsid w:val="00B16F11"/>
    <w:rsid w:val="00B17B5B"/>
    <w:rsid w:val="00B234D5"/>
    <w:rsid w:val="00B23960"/>
    <w:rsid w:val="00B24E00"/>
    <w:rsid w:val="00B250E5"/>
    <w:rsid w:val="00B25DF5"/>
    <w:rsid w:val="00B279EF"/>
    <w:rsid w:val="00B31478"/>
    <w:rsid w:val="00B319E4"/>
    <w:rsid w:val="00B32C54"/>
    <w:rsid w:val="00B335A8"/>
    <w:rsid w:val="00B3667B"/>
    <w:rsid w:val="00B54D1B"/>
    <w:rsid w:val="00B575DF"/>
    <w:rsid w:val="00B60EEA"/>
    <w:rsid w:val="00B625DF"/>
    <w:rsid w:val="00B6275A"/>
    <w:rsid w:val="00B6311D"/>
    <w:rsid w:val="00B653EB"/>
    <w:rsid w:val="00B7010F"/>
    <w:rsid w:val="00B718EE"/>
    <w:rsid w:val="00B71C9E"/>
    <w:rsid w:val="00B71D10"/>
    <w:rsid w:val="00B7239E"/>
    <w:rsid w:val="00B72AAF"/>
    <w:rsid w:val="00B814F6"/>
    <w:rsid w:val="00B81B3B"/>
    <w:rsid w:val="00B81D26"/>
    <w:rsid w:val="00B82727"/>
    <w:rsid w:val="00B82B8D"/>
    <w:rsid w:val="00B84547"/>
    <w:rsid w:val="00B854AD"/>
    <w:rsid w:val="00B85647"/>
    <w:rsid w:val="00B86811"/>
    <w:rsid w:val="00B930BD"/>
    <w:rsid w:val="00B94509"/>
    <w:rsid w:val="00B96C28"/>
    <w:rsid w:val="00BA0AF6"/>
    <w:rsid w:val="00BA2334"/>
    <w:rsid w:val="00BA29E6"/>
    <w:rsid w:val="00BA422B"/>
    <w:rsid w:val="00BA43E0"/>
    <w:rsid w:val="00BA4453"/>
    <w:rsid w:val="00BA6F4A"/>
    <w:rsid w:val="00BA7F0A"/>
    <w:rsid w:val="00BB002E"/>
    <w:rsid w:val="00BB27EB"/>
    <w:rsid w:val="00BB3728"/>
    <w:rsid w:val="00BB3B51"/>
    <w:rsid w:val="00BB4DFC"/>
    <w:rsid w:val="00BC3C75"/>
    <w:rsid w:val="00BC4438"/>
    <w:rsid w:val="00BC7D9E"/>
    <w:rsid w:val="00BD152E"/>
    <w:rsid w:val="00BD32B7"/>
    <w:rsid w:val="00BD360A"/>
    <w:rsid w:val="00BD44EA"/>
    <w:rsid w:val="00BD5ADB"/>
    <w:rsid w:val="00BE0451"/>
    <w:rsid w:val="00BE271D"/>
    <w:rsid w:val="00BE3B6C"/>
    <w:rsid w:val="00BE3FAE"/>
    <w:rsid w:val="00BE4760"/>
    <w:rsid w:val="00BE6C9F"/>
    <w:rsid w:val="00BF2EFA"/>
    <w:rsid w:val="00BF6FD1"/>
    <w:rsid w:val="00BF77E5"/>
    <w:rsid w:val="00BF7930"/>
    <w:rsid w:val="00C03A04"/>
    <w:rsid w:val="00C04B16"/>
    <w:rsid w:val="00C074A2"/>
    <w:rsid w:val="00C10278"/>
    <w:rsid w:val="00C10EFB"/>
    <w:rsid w:val="00C12C0B"/>
    <w:rsid w:val="00C138C3"/>
    <w:rsid w:val="00C13A70"/>
    <w:rsid w:val="00C13D4E"/>
    <w:rsid w:val="00C15419"/>
    <w:rsid w:val="00C155C3"/>
    <w:rsid w:val="00C16A32"/>
    <w:rsid w:val="00C16FF9"/>
    <w:rsid w:val="00C231A9"/>
    <w:rsid w:val="00C24375"/>
    <w:rsid w:val="00C26DFB"/>
    <w:rsid w:val="00C30ACB"/>
    <w:rsid w:val="00C36047"/>
    <w:rsid w:val="00C36CCA"/>
    <w:rsid w:val="00C37C32"/>
    <w:rsid w:val="00C41216"/>
    <w:rsid w:val="00C42EDC"/>
    <w:rsid w:val="00C43DCC"/>
    <w:rsid w:val="00C478C9"/>
    <w:rsid w:val="00C50AF5"/>
    <w:rsid w:val="00C51E58"/>
    <w:rsid w:val="00C5249C"/>
    <w:rsid w:val="00C54EB3"/>
    <w:rsid w:val="00C559BF"/>
    <w:rsid w:val="00C63349"/>
    <w:rsid w:val="00C65E46"/>
    <w:rsid w:val="00C66624"/>
    <w:rsid w:val="00C71A4F"/>
    <w:rsid w:val="00C72B67"/>
    <w:rsid w:val="00C73A18"/>
    <w:rsid w:val="00C73BDE"/>
    <w:rsid w:val="00C7410C"/>
    <w:rsid w:val="00C776CE"/>
    <w:rsid w:val="00C83B46"/>
    <w:rsid w:val="00C84087"/>
    <w:rsid w:val="00C85819"/>
    <w:rsid w:val="00C870F2"/>
    <w:rsid w:val="00C8762A"/>
    <w:rsid w:val="00C920F9"/>
    <w:rsid w:val="00C949D0"/>
    <w:rsid w:val="00C95452"/>
    <w:rsid w:val="00C954DD"/>
    <w:rsid w:val="00C96874"/>
    <w:rsid w:val="00C96BCE"/>
    <w:rsid w:val="00CA4077"/>
    <w:rsid w:val="00CA445A"/>
    <w:rsid w:val="00CA780F"/>
    <w:rsid w:val="00CB0C23"/>
    <w:rsid w:val="00CB20E7"/>
    <w:rsid w:val="00CB309A"/>
    <w:rsid w:val="00CB3DD3"/>
    <w:rsid w:val="00CB5260"/>
    <w:rsid w:val="00CB58BE"/>
    <w:rsid w:val="00CB65D9"/>
    <w:rsid w:val="00CC0880"/>
    <w:rsid w:val="00CC22E8"/>
    <w:rsid w:val="00CC26A9"/>
    <w:rsid w:val="00CC66F9"/>
    <w:rsid w:val="00CC67E8"/>
    <w:rsid w:val="00CC7BE5"/>
    <w:rsid w:val="00CD1293"/>
    <w:rsid w:val="00CD1606"/>
    <w:rsid w:val="00CD2182"/>
    <w:rsid w:val="00CD2C16"/>
    <w:rsid w:val="00CD4C86"/>
    <w:rsid w:val="00CD4DF8"/>
    <w:rsid w:val="00CE2257"/>
    <w:rsid w:val="00CE52F1"/>
    <w:rsid w:val="00CE5B94"/>
    <w:rsid w:val="00CE6025"/>
    <w:rsid w:val="00CE6D3B"/>
    <w:rsid w:val="00CF1EC5"/>
    <w:rsid w:val="00CF218D"/>
    <w:rsid w:val="00CF2B76"/>
    <w:rsid w:val="00CF52B7"/>
    <w:rsid w:val="00CF600E"/>
    <w:rsid w:val="00CF6AA0"/>
    <w:rsid w:val="00D02401"/>
    <w:rsid w:val="00D02A4D"/>
    <w:rsid w:val="00D056C2"/>
    <w:rsid w:val="00D123D7"/>
    <w:rsid w:val="00D132E2"/>
    <w:rsid w:val="00D1643B"/>
    <w:rsid w:val="00D2183A"/>
    <w:rsid w:val="00D26FE5"/>
    <w:rsid w:val="00D3178C"/>
    <w:rsid w:val="00D32C9B"/>
    <w:rsid w:val="00D40A01"/>
    <w:rsid w:val="00D42315"/>
    <w:rsid w:val="00D42D99"/>
    <w:rsid w:val="00D45474"/>
    <w:rsid w:val="00D46FC4"/>
    <w:rsid w:val="00D471F1"/>
    <w:rsid w:val="00D47564"/>
    <w:rsid w:val="00D5416D"/>
    <w:rsid w:val="00D5452D"/>
    <w:rsid w:val="00D572B5"/>
    <w:rsid w:val="00D57D71"/>
    <w:rsid w:val="00D612AC"/>
    <w:rsid w:val="00D6694E"/>
    <w:rsid w:val="00D71127"/>
    <w:rsid w:val="00D734C8"/>
    <w:rsid w:val="00D75B20"/>
    <w:rsid w:val="00D77771"/>
    <w:rsid w:val="00D86057"/>
    <w:rsid w:val="00D9290F"/>
    <w:rsid w:val="00D961CC"/>
    <w:rsid w:val="00D9723F"/>
    <w:rsid w:val="00DA1AD5"/>
    <w:rsid w:val="00DA3E18"/>
    <w:rsid w:val="00DB55F0"/>
    <w:rsid w:val="00DB5899"/>
    <w:rsid w:val="00DC0B48"/>
    <w:rsid w:val="00DC114E"/>
    <w:rsid w:val="00DC2BCD"/>
    <w:rsid w:val="00DC2DE6"/>
    <w:rsid w:val="00DC73BD"/>
    <w:rsid w:val="00DD1717"/>
    <w:rsid w:val="00DD1C76"/>
    <w:rsid w:val="00DD1EF6"/>
    <w:rsid w:val="00DD46E5"/>
    <w:rsid w:val="00DD6A6A"/>
    <w:rsid w:val="00DD7BC9"/>
    <w:rsid w:val="00DE1260"/>
    <w:rsid w:val="00DE308E"/>
    <w:rsid w:val="00DE3AD4"/>
    <w:rsid w:val="00DE5315"/>
    <w:rsid w:val="00DE77B0"/>
    <w:rsid w:val="00DE7EBD"/>
    <w:rsid w:val="00DF061D"/>
    <w:rsid w:val="00DF14A3"/>
    <w:rsid w:val="00DF23FA"/>
    <w:rsid w:val="00DF3344"/>
    <w:rsid w:val="00DF378C"/>
    <w:rsid w:val="00DF3EC8"/>
    <w:rsid w:val="00DF58C0"/>
    <w:rsid w:val="00E0004F"/>
    <w:rsid w:val="00E01987"/>
    <w:rsid w:val="00E029A6"/>
    <w:rsid w:val="00E05428"/>
    <w:rsid w:val="00E12E5F"/>
    <w:rsid w:val="00E15726"/>
    <w:rsid w:val="00E16220"/>
    <w:rsid w:val="00E1624A"/>
    <w:rsid w:val="00E175C5"/>
    <w:rsid w:val="00E20B48"/>
    <w:rsid w:val="00E22338"/>
    <w:rsid w:val="00E2530D"/>
    <w:rsid w:val="00E25F32"/>
    <w:rsid w:val="00E26B57"/>
    <w:rsid w:val="00E26FCA"/>
    <w:rsid w:val="00E30C7C"/>
    <w:rsid w:val="00E32FCB"/>
    <w:rsid w:val="00E337AC"/>
    <w:rsid w:val="00E40FB2"/>
    <w:rsid w:val="00E4142E"/>
    <w:rsid w:val="00E427AC"/>
    <w:rsid w:val="00E43518"/>
    <w:rsid w:val="00E443C1"/>
    <w:rsid w:val="00E4465E"/>
    <w:rsid w:val="00E45439"/>
    <w:rsid w:val="00E4563C"/>
    <w:rsid w:val="00E45844"/>
    <w:rsid w:val="00E54510"/>
    <w:rsid w:val="00E54BD1"/>
    <w:rsid w:val="00E60D0F"/>
    <w:rsid w:val="00E61C25"/>
    <w:rsid w:val="00E623B4"/>
    <w:rsid w:val="00E650FD"/>
    <w:rsid w:val="00E65BD5"/>
    <w:rsid w:val="00E66951"/>
    <w:rsid w:val="00E6706D"/>
    <w:rsid w:val="00E7024D"/>
    <w:rsid w:val="00E71179"/>
    <w:rsid w:val="00E73F62"/>
    <w:rsid w:val="00E75DFB"/>
    <w:rsid w:val="00E76587"/>
    <w:rsid w:val="00E77F7C"/>
    <w:rsid w:val="00E809A7"/>
    <w:rsid w:val="00E80AE0"/>
    <w:rsid w:val="00E80B5A"/>
    <w:rsid w:val="00E83F73"/>
    <w:rsid w:val="00E93982"/>
    <w:rsid w:val="00E94C23"/>
    <w:rsid w:val="00E97E34"/>
    <w:rsid w:val="00EA1214"/>
    <w:rsid w:val="00EA2F2B"/>
    <w:rsid w:val="00EA3471"/>
    <w:rsid w:val="00EA4042"/>
    <w:rsid w:val="00EA573A"/>
    <w:rsid w:val="00EA617B"/>
    <w:rsid w:val="00EA6C1A"/>
    <w:rsid w:val="00EB0FA5"/>
    <w:rsid w:val="00EB371F"/>
    <w:rsid w:val="00EB5FDC"/>
    <w:rsid w:val="00EC2157"/>
    <w:rsid w:val="00EC48C0"/>
    <w:rsid w:val="00EC5784"/>
    <w:rsid w:val="00EC74AC"/>
    <w:rsid w:val="00ED085C"/>
    <w:rsid w:val="00ED1EF8"/>
    <w:rsid w:val="00ED4A73"/>
    <w:rsid w:val="00ED4FE9"/>
    <w:rsid w:val="00ED5508"/>
    <w:rsid w:val="00ED732B"/>
    <w:rsid w:val="00ED7C28"/>
    <w:rsid w:val="00EE264E"/>
    <w:rsid w:val="00EE2A49"/>
    <w:rsid w:val="00EE416D"/>
    <w:rsid w:val="00EE59D1"/>
    <w:rsid w:val="00EF22A1"/>
    <w:rsid w:val="00EF7C39"/>
    <w:rsid w:val="00F009B7"/>
    <w:rsid w:val="00F00F2B"/>
    <w:rsid w:val="00F05497"/>
    <w:rsid w:val="00F05ACC"/>
    <w:rsid w:val="00F11865"/>
    <w:rsid w:val="00F145D4"/>
    <w:rsid w:val="00F15E5B"/>
    <w:rsid w:val="00F17944"/>
    <w:rsid w:val="00F21ED7"/>
    <w:rsid w:val="00F2233A"/>
    <w:rsid w:val="00F25BBC"/>
    <w:rsid w:val="00F270F9"/>
    <w:rsid w:val="00F278F8"/>
    <w:rsid w:val="00F332DC"/>
    <w:rsid w:val="00F3391E"/>
    <w:rsid w:val="00F40AFD"/>
    <w:rsid w:val="00F40DCD"/>
    <w:rsid w:val="00F4418A"/>
    <w:rsid w:val="00F443BB"/>
    <w:rsid w:val="00F453A2"/>
    <w:rsid w:val="00F45D7A"/>
    <w:rsid w:val="00F46CC1"/>
    <w:rsid w:val="00F47CB0"/>
    <w:rsid w:val="00F51DB7"/>
    <w:rsid w:val="00F57C43"/>
    <w:rsid w:val="00F6371A"/>
    <w:rsid w:val="00F654D2"/>
    <w:rsid w:val="00F6622F"/>
    <w:rsid w:val="00F676F9"/>
    <w:rsid w:val="00F71BAC"/>
    <w:rsid w:val="00F71D83"/>
    <w:rsid w:val="00F73FB7"/>
    <w:rsid w:val="00F74562"/>
    <w:rsid w:val="00F770AA"/>
    <w:rsid w:val="00F77EE1"/>
    <w:rsid w:val="00F915DA"/>
    <w:rsid w:val="00F938C7"/>
    <w:rsid w:val="00F93936"/>
    <w:rsid w:val="00F942AC"/>
    <w:rsid w:val="00F9605E"/>
    <w:rsid w:val="00FA6E2E"/>
    <w:rsid w:val="00FA711A"/>
    <w:rsid w:val="00FB1867"/>
    <w:rsid w:val="00FB5045"/>
    <w:rsid w:val="00FB55CD"/>
    <w:rsid w:val="00FB745F"/>
    <w:rsid w:val="00FC0013"/>
    <w:rsid w:val="00FC2345"/>
    <w:rsid w:val="00FC6E5F"/>
    <w:rsid w:val="00FD0D0C"/>
    <w:rsid w:val="00FD2145"/>
    <w:rsid w:val="00FD4A42"/>
    <w:rsid w:val="00FD51C0"/>
    <w:rsid w:val="00FD6B41"/>
    <w:rsid w:val="00FD799C"/>
    <w:rsid w:val="00FE0406"/>
    <w:rsid w:val="00FE08F5"/>
    <w:rsid w:val="00FE2245"/>
    <w:rsid w:val="00FE566F"/>
    <w:rsid w:val="00FE7694"/>
    <w:rsid w:val="00FF0384"/>
    <w:rsid w:val="00FF1D49"/>
    <w:rsid w:val="17B25D96"/>
    <w:rsid w:val="280B44BC"/>
    <w:rsid w:val="695348DB"/>
  </w:rsids>
  <m:mathPr>
    <m:mathFont m:val="Cambria Math"/>
    <m:brkBin m:val="before"/>
    <m:brkBinSub m:val="--"/>
    <m:smallFrac m:val="1"/>
    <m:dispDef/>
    <m:lMargin m:val="0"/>
    <m:rMargin m:val="0"/>
    <m:defJc m:val="centerGroup"/>
    <m:wrapIndent m:val="1440"/>
    <m:intLim m:val="subSup"/>
    <m:naryLim m:val="undOvr"/>
  </m:mathPr>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99"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qFormat="1" w:uiPriority="99"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iPriority="99"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iPriority="99" w:semiHidden="0" w:name="Body Text Indent 3"/>
    <w:lsdException w:uiPriority="0"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lang w:val="id-ID" w:eastAsia="id-ID" w:bidi="ar-SA"/>
    </w:rPr>
  </w:style>
  <w:style w:type="paragraph" w:styleId="2">
    <w:name w:val="heading 1"/>
    <w:basedOn w:val="1"/>
    <w:next w:val="1"/>
    <w:link w:val="32"/>
    <w:qFormat/>
    <w:uiPriority w:val="9"/>
    <w:pPr>
      <w:keepNext/>
      <w:keepLines/>
      <w:spacing w:before="480" w:line="276" w:lineRule="auto"/>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33"/>
    <w:unhideWhenUsed/>
    <w:qFormat/>
    <w:uiPriority w:val="9"/>
    <w:pPr>
      <w:keepNext/>
      <w:keepLines/>
      <w:spacing w:before="200" w:line="276" w:lineRule="auto"/>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link w:val="38"/>
    <w:semiHidden/>
    <w:unhideWhenUsed/>
    <w:qFormat/>
    <w:uiPriority w:val="9"/>
    <w:pPr>
      <w:keepNext/>
      <w:spacing w:before="240" w:after="60" w:line="276" w:lineRule="auto"/>
      <w:outlineLvl w:val="2"/>
    </w:pPr>
    <w:rPr>
      <w:rFonts w:ascii="Cambria" w:hAnsi="Cambria"/>
      <w:b/>
      <w:bCs/>
      <w:sz w:val="26"/>
      <w:szCs w:val="26"/>
      <w:lang w:eastAsia="ja-JP"/>
    </w:rPr>
  </w:style>
  <w:style w:type="paragraph" w:styleId="5">
    <w:name w:val="heading 4"/>
    <w:basedOn w:val="1"/>
    <w:next w:val="1"/>
    <w:link w:val="39"/>
    <w:qFormat/>
    <w:uiPriority w:val="0"/>
    <w:pPr>
      <w:keepNext/>
      <w:jc w:val="center"/>
      <w:outlineLvl w:val="3"/>
    </w:pPr>
    <w:rPr>
      <w:b/>
      <w:bCs/>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alloon Text"/>
    <w:basedOn w:val="1"/>
    <w:link w:val="27"/>
    <w:uiPriority w:val="99"/>
    <w:rPr>
      <w:rFonts w:ascii="Tahoma" w:hAnsi="Tahoma"/>
      <w:sz w:val="16"/>
      <w:szCs w:val="16"/>
    </w:rPr>
  </w:style>
  <w:style w:type="paragraph" w:styleId="9">
    <w:name w:val="Body Text"/>
    <w:basedOn w:val="1"/>
    <w:link w:val="40"/>
    <w:qFormat/>
    <w:uiPriority w:val="0"/>
    <w:pPr>
      <w:tabs>
        <w:tab w:val="left" w:pos="1080"/>
      </w:tabs>
      <w:ind w:right="1335"/>
      <w:jc w:val="both"/>
    </w:pPr>
  </w:style>
  <w:style w:type="paragraph" w:styleId="10">
    <w:name w:val="Body Text Indent"/>
    <w:basedOn w:val="1"/>
    <w:link w:val="42"/>
    <w:unhideWhenUsed/>
    <w:qFormat/>
    <w:uiPriority w:val="99"/>
    <w:pPr>
      <w:spacing w:after="120" w:line="276" w:lineRule="auto"/>
      <w:ind w:left="283"/>
    </w:pPr>
    <w:rPr>
      <w:rFonts w:ascii="Calibri" w:hAnsi="Calibri"/>
      <w:sz w:val="22"/>
      <w:szCs w:val="22"/>
      <w:lang w:eastAsia="ja-JP"/>
    </w:rPr>
  </w:style>
  <w:style w:type="paragraph" w:styleId="11">
    <w:name w:val="Body Text Indent 3"/>
    <w:basedOn w:val="1"/>
    <w:link w:val="41"/>
    <w:unhideWhenUsed/>
    <w:qFormat/>
    <w:uiPriority w:val="99"/>
    <w:pPr>
      <w:spacing w:after="120" w:line="276" w:lineRule="auto"/>
      <w:ind w:left="283"/>
    </w:pPr>
    <w:rPr>
      <w:rFonts w:ascii="Calibri" w:hAnsi="Calibri"/>
      <w:sz w:val="16"/>
      <w:szCs w:val="16"/>
      <w:lang w:eastAsia="ja-JP"/>
    </w:rPr>
  </w:style>
  <w:style w:type="character" w:styleId="12">
    <w:name w:val="endnote reference"/>
    <w:qFormat/>
    <w:uiPriority w:val="0"/>
    <w:rPr>
      <w:vertAlign w:val="superscript"/>
    </w:rPr>
  </w:style>
  <w:style w:type="paragraph" w:styleId="13">
    <w:name w:val="endnote text"/>
    <w:basedOn w:val="1"/>
    <w:link w:val="25"/>
    <w:qFormat/>
    <w:uiPriority w:val="0"/>
    <w:rPr>
      <w:sz w:val="20"/>
    </w:rPr>
  </w:style>
  <w:style w:type="character" w:styleId="14">
    <w:name w:val="FollowedHyperlink"/>
    <w:basedOn w:val="6"/>
    <w:semiHidden/>
    <w:unhideWhenUsed/>
    <w:qFormat/>
    <w:uiPriority w:val="0"/>
    <w:rPr>
      <w:color w:val="800080" w:themeColor="followedHyperlink"/>
      <w:u w:val="single"/>
      <w14:textFill>
        <w14:solidFill>
          <w14:schemeClr w14:val="folHlink"/>
        </w14:solidFill>
      </w14:textFill>
    </w:rPr>
  </w:style>
  <w:style w:type="paragraph" w:styleId="15">
    <w:name w:val="footer"/>
    <w:basedOn w:val="1"/>
    <w:link w:val="28"/>
    <w:uiPriority w:val="99"/>
    <w:pPr>
      <w:tabs>
        <w:tab w:val="center" w:pos="4320"/>
        <w:tab w:val="right" w:pos="8640"/>
      </w:tabs>
    </w:pPr>
  </w:style>
  <w:style w:type="paragraph" w:styleId="16">
    <w:name w:val="header"/>
    <w:basedOn w:val="1"/>
    <w:link w:val="26"/>
    <w:qFormat/>
    <w:uiPriority w:val="99"/>
    <w:pPr>
      <w:tabs>
        <w:tab w:val="center" w:pos="4680"/>
        <w:tab w:val="right" w:pos="9360"/>
      </w:tabs>
    </w:pPr>
  </w:style>
  <w:style w:type="character" w:styleId="17">
    <w:name w:val="Hyperlink"/>
    <w:basedOn w:val="6"/>
    <w:qFormat/>
    <w:uiPriority w:val="99"/>
    <w:rPr>
      <w:color w:val="0000FF"/>
      <w:u w:val="single"/>
    </w:rPr>
  </w:style>
  <w:style w:type="character" w:styleId="18">
    <w:name w:val="line number"/>
    <w:basedOn w:val="6"/>
    <w:unhideWhenUsed/>
    <w:qFormat/>
    <w:uiPriority w:val="99"/>
  </w:style>
  <w:style w:type="character" w:styleId="19">
    <w:name w:val="page number"/>
    <w:basedOn w:val="6"/>
    <w:qFormat/>
    <w:uiPriority w:val="0"/>
  </w:style>
  <w:style w:type="character" w:styleId="20">
    <w:name w:val="Strong"/>
    <w:qFormat/>
    <w:uiPriority w:val="22"/>
    <w:rPr>
      <w:b/>
      <w:bCs/>
    </w:rPr>
  </w:style>
  <w:style w:type="table" w:styleId="21">
    <w:name w:val="Table Grid"/>
    <w:basedOn w:val="7"/>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2">
    <w:name w:val="Title"/>
    <w:basedOn w:val="1"/>
    <w:link w:val="37"/>
    <w:qFormat/>
    <w:uiPriority w:val="0"/>
    <w:pPr>
      <w:spacing w:line="340" w:lineRule="exact"/>
      <w:ind w:right="357"/>
      <w:jc w:val="center"/>
    </w:pPr>
    <w:rPr>
      <w:rFonts w:ascii="Arial" w:hAnsi="Arial"/>
      <w:b/>
      <w:bCs/>
      <w:sz w:val="22"/>
    </w:rPr>
  </w:style>
  <w:style w:type="paragraph" w:styleId="23">
    <w:name w:val="toc 1"/>
    <w:basedOn w:val="1"/>
    <w:next w:val="1"/>
    <w:autoRedefine/>
    <w:unhideWhenUsed/>
    <w:qFormat/>
    <w:uiPriority w:val="39"/>
    <w:pPr>
      <w:tabs>
        <w:tab w:val="right" w:leader="dot" w:pos="9062"/>
      </w:tabs>
      <w:spacing w:after="100" w:line="276" w:lineRule="auto"/>
    </w:pPr>
    <w:rPr>
      <w:rFonts w:ascii="Tahoma" w:hAnsi="Tahoma" w:cs="Tahoma" w:eastAsiaTheme="minorHAnsi"/>
    </w:rPr>
  </w:style>
  <w:style w:type="paragraph" w:styleId="24">
    <w:name w:val="toc 2"/>
    <w:basedOn w:val="1"/>
    <w:next w:val="1"/>
    <w:autoRedefine/>
    <w:unhideWhenUsed/>
    <w:qFormat/>
    <w:uiPriority w:val="39"/>
    <w:pPr>
      <w:spacing w:after="100" w:line="276" w:lineRule="auto"/>
      <w:ind w:left="220"/>
    </w:pPr>
    <w:rPr>
      <w:rFonts w:asciiTheme="minorHAnsi" w:hAnsiTheme="minorHAnsi" w:eastAsiaTheme="minorHAnsi" w:cstheme="minorBidi"/>
      <w:sz w:val="22"/>
      <w:szCs w:val="22"/>
    </w:rPr>
  </w:style>
  <w:style w:type="character" w:customStyle="1" w:styleId="25">
    <w:name w:val="Endnote Text Char"/>
    <w:basedOn w:val="6"/>
    <w:link w:val="13"/>
    <w:uiPriority w:val="0"/>
  </w:style>
  <w:style w:type="character" w:customStyle="1" w:styleId="26">
    <w:name w:val="Header Char"/>
    <w:link w:val="16"/>
    <w:qFormat/>
    <w:uiPriority w:val="99"/>
    <w:rPr>
      <w:sz w:val="24"/>
      <w:szCs w:val="24"/>
    </w:rPr>
  </w:style>
  <w:style w:type="character" w:customStyle="1" w:styleId="27">
    <w:name w:val="Balloon Text Char"/>
    <w:link w:val="8"/>
    <w:qFormat/>
    <w:uiPriority w:val="99"/>
    <w:rPr>
      <w:rFonts w:ascii="Tahoma" w:hAnsi="Tahoma" w:cs="Tahoma"/>
      <w:sz w:val="16"/>
      <w:szCs w:val="16"/>
      <w:lang w:val="en-US" w:eastAsia="en-US"/>
    </w:rPr>
  </w:style>
  <w:style w:type="character" w:customStyle="1" w:styleId="28">
    <w:name w:val="Footer Char"/>
    <w:basedOn w:val="6"/>
    <w:link w:val="15"/>
    <w:uiPriority w:val="99"/>
    <w:rPr>
      <w:sz w:val="24"/>
      <w:szCs w:val="24"/>
      <w:lang w:val="en-US" w:eastAsia="en-US"/>
    </w:rPr>
  </w:style>
  <w:style w:type="character" w:customStyle="1" w:styleId="29">
    <w:name w:val="apple-style-span"/>
    <w:basedOn w:val="6"/>
    <w:qFormat/>
    <w:uiPriority w:val="0"/>
  </w:style>
  <w:style w:type="paragraph" w:styleId="30">
    <w:name w:val="List Paragraph"/>
    <w:basedOn w:val="1"/>
    <w:link w:val="44"/>
    <w:qFormat/>
    <w:uiPriority w:val="34"/>
    <w:pPr>
      <w:ind w:left="720"/>
    </w:pPr>
  </w:style>
  <w:style w:type="paragraph" w:customStyle="1" w:styleId="31">
    <w:name w:val="Default"/>
    <w:qFormat/>
    <w:uiPriority w:val="0"/>
    <w:pPr>
      <w:autoSpaceDE w:val="0"/>
      <w:autoSpaceDN w:val="0"/>
      <w:adjustRightInd w:val="0"/>
    </w:pPr>
    <w:rPr>
      <w:rFonts w:ascii="Times New Roman" w:hAnsi="Times New Roman" w:eastAsia="Calibri" w:cs="Times New Roman"/>
      <w:color w:val="000000"/>
      <w:sz w:val="24"/>
      <w:szCs w:val="24"/>
      <w:lang w:val="id-ID" w:eastAsia="en-US" w:bidi="ar-SA"/>
    </w:rPr>
  </w:style>
  <w:style w:type="character" w:customStyle="1" w:styleId="32">
    <w:name w:val="Heading 1 Char"/>
    <w:basedOn w:val="6"/>
    <w:link w:val="2"/>
    <w:qFormat/>
    <w:uiPriority w:val="9"/>
    <w:rPr>
      <w:rFonts w:asciiTheme="majorHAnsi" w:hAnsiTheme="majorHAnsi" w:eastAsiaTheme="majorEastAsia" w:cstheme="majorBidi"/>
      <w:b/>
      <w:bCs/>
      <w:color w:val="376092" w:themeColor="accent1" w:themeShade="BF"/>
      <w:sz w:val="28"/>
      <w:szCs w:val="28"/>
      <w:lang w:val="en-US" w:eastAsia="en-US"/>
    </w:rPr>
  </w:style>
  <w:style w:type="character" w:customStyle="1" w:styleId="33">
    <w:name w:val="Heading 2 Char"/>
    <w:basedOn w:val="6"/>
    <w:link w:val="3"/>
    <w:uiPriority w:val="9"/>
    <w:rPr>
      <w:rFonts w:asciiTheme="majorHAnsi" w:hAnsiTheme="majorHAnsi" w:eastAsiaTheme="majorEastAsia" w:cstheme="majorBidi"/>
      <w:b/>
      <w:bCs/>
      <w:color w:val="4F81BD" w:themeColor="accent1"/>
      <w:sz w:val="26"/>
      <w:szCs w:val="26"/>
      <w:lang w:val="en-US" w:eastAsia="en-US"/>
      <w14:textFill>
        <w14:solidFill>
          <w14:schemeClr w14:val="accent1"/>
        </w14:solidFill>
      </w14:textFill>
    </w:rPr>
  </w:style>
  <w:style w:type="paragraph" w:styleId="34">
    <w:name w:val="No Spacing"/>
    <w:link w:val="35"/>
    <w:qFormat/>
    <w:uiPriority w:val="1"/>
    <w:rPr>
      <w:rFonts w:asciiTheme="minorHAnsi" w:hAnsiTheme="minorHAnsi" w:eastAsiaTheme="minorEastAsia" w:cstheme="minorBidi"/>
      <w:sz w:val="22"/>
      <w:szCs w:val="22"/>
      <w:lang w:val="en-US" w:eastAsia="en-US" w:bidi="ar-SA"/>
    </w:rPr>
  </w:style>
  <w:style w:type="character" w:customStyle="1" w:styleId="35">
    <w:name w:val="No Spacing Char"/>
    <w:basedOn w:val="6"/>
    <w:link w:val="34"/>
    <w:qFormat/>
    <w:uiPriority w:val="1"/>
    <w:rPr>
      <w:rFonts w:asciiTheme="minorHAnsi" w:hAnsiTheme="minorHAnsi" w:eastAsiaTheme="minorEastAsia" w:cstheme="minorBidi"/>
      <w:sz w:val="22"/>
      <w:szCs w:val="22"/>
      <w:lang w:val="en-US" w:eastAsia="en-US"/>
    </w:rPr>
  </w:style>
  <w:style w:type="paragraph" w:customStyle="1" w:styleId="36">
    <w:name w:val="TOC Heading"/>
    <w:basedOn w:val="2"/>
    <w:next w:val="1"/>
    <w:unhideWhenUsed/>
    <w:qFormat/>
    <w:uiPriority w:val="39"/>
    <w:pPr>
      <w:outlineLvl w:val="9"/>
    </w:pPr>
  </w:style>
  <w:style w:type="character" w:customStyle="1" w:styleId="37">
    <w:name w:val="Title Char"/>
    <w:basedOn w:val="6"/>
    <w:link w:val="22"/>
    <w:qFormat/>
    <w:uiPriority w:val="0"/>
    <w:rPr>
      <w:rFonts w:ascii="Arial" w:hAnsi="Arial"/>
      <w:b/>
      <w:bCs/>
      <w:sz w:val="22"/>
      <w:szCs w:val="24"/>
      <w:lang w:val="en-US" w:eastAsia="en-US"/>
    </w:rPr>
  </w:style>
  <w:style w:type="character" w:customStyle="1" w:styleId="38">
    <w:name w:val="Heading 3 Char"/>
    <w:basedOn w:val="6"/>
    <w:link w:val="4"/>
    <w:semiHidden/>
    <w:qFormat/>
    <w:uiPriority w:val="9"/>
    <w:rPr>
      <w:rFonts w:ascii="Cambria" w:hAnsi="Cambria"/>
      <w:b/>
      <w:bCs/>
      <w:sz w:val="26"/>
      <w:szCs w:val="26"/>
      <w:lang w:eastAsia="ja-JP"/>
    </w:rPr>
  </w:style>
  <w:style w:type="character" w:customStyle="1" w:styleId="39">
    <w:name w:val="Heading 4 Char"/>
    <w:basedOn w:val="6"/>
    <w:link w:val="5"/>
    <w:qFormat/>
    <w:uiPriority w:val="0"/>
    <w:rPr>
      <w:b/>
      <w:bCs/>
      <w:sz w:val="24"/>
      <w:szCs w:val="24"/>
      <w:lang w:val="en-US" w:eastAsia="en-US"/>
    </w:rPr>
  </w:style>
  <w:style w:type="character" w:customStyle="1" w:styleId="40">
    <w:name w:val="Body Text Char"/>
    <w:basedOn w:val="6"/>
    <w:link w:val="9"/>
    <w:qFormat/>
    <w:uiPriority w:val="0"/>
    <w:rPr>
      <w:sz w:val="24"/>
      <w:szCs w:val="24"/>
      <w:lang w:val="en-US" w:eastAsia="en-US"/>
    </w:rPr>
  </w:style>
  <w:style w:type="character" w:customStyle="1" w:styleId="41">
    <w:name w:val="Body Text Indent 3 Char"/>
    <w:basedOn w:val="6"/>
    <w:link w:val="11"/>
    <w:qFormat/>
    <w:uiPriority w:val="99"/>
    <w:rPr>
      <w:rFonts w:ascii="Calibri" w:hAnsi="Calibri"/>
      <w:sz w:val="16"/>
      <w:szCs w:val="16"/>
      <w:lang w:eastAsia="ja-JP"/>
    </w:rPr>
  </w:style>
  <w:style w:type="character" w:customStyle="1" w:styleId="42">
    <w:name w:val="Body Text Indent Char"/>
    <w:basedOn w:val="6"/>
    <w:link w:val="10"/>
    <w:qFormat/>
    <w:uiPriority w:val="99"/>
    <w:rPr>
      <w:rFonts w:ascii="Calibri" w:hAnsi="Calibri"/>
      <w:sz w:val="22"/>
      <w:szCs w:val="22"/>
      <w:lang w:eastAsia="ja-JP"/>
    </w:rPr>
  </w:style>
  <w:style w:type="character" w:customStyle="1" w:styleId="43">
    <w:name w:val="Unresolved Mention"/>
    <w:basedOn w:val="6"/>
    <w:semiHidden/>
    <w:unhideWhenUsed/>
    <w:qFormat/>
    <w:uiPriority w:val="99"/>
    <w:rPr>
      <w:color w:val="808080"/>
      <w:shd w:val="clear" w:color="auto" w:fill="E6E6E6"/>
    </w:rPr>
  </w:style>
  <w:style w:type="character" w:customStyle="1" w:styleId="44">
    <w:name w:val="List Paragraph Char"/>
    <w:link w:val="30"/>
    <w:qFormat/>
    <w:locked/>
    <w:uiPriority w:val="34"/>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8"/>
    <customShpInfo spid="_x0000_s2057"/>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8CA195D-5157-4AFA-8F6F-5E0EF5D5AD32}">
  <ds:schemaRefs/>
</ds:datastoreItem>
</file>

<file path=docProps/app.xml><?xml version="1.0" encoding="utf-8"?>
<Properties xmlns="http://schemas.openxmlformats.org/officeDocument/2006/extended-properties" xmlns:vt="http://schemas.openxmlformats.org/officeDocument/2006/docPropsVTypes">
  <Template>Normal</Template>
  <Company>Grizli777</Company>
  <Pages>11</Pages>
  <Words>3602</Words>
  <Characters>20533</Characters>
  <Lines>171</Lines>
  <Paragraphs>48</Paragraphs>
  <TotalTime>1071</TotalTime>
  <ScaleCrop>false</ScaleCrop>
  <LinksUpToDate>false</LinksUpToDate>
  <CharactersWithSpaces>24087</CharactersWithSpaces>
  <Application>WPS Office_12.2.0.20795_F1E327BC-269C-435d-A152-05C5408002CA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2020-01-07T03:02:00Z</dcterms:created>
  <dc:creator>ACER</dc:creator>
  <cp:lastModifiedBy>CUT DESY ARISANDI</cp:lastModifiedBy>
  <cp:lastPrinted>2021-01-05T01:36:00Z</cp:lastPrinted>
  <dcterms:modified xsi:type="dcterms:W3CDTF">2025-05-14T08:11:03Z</dcterms:modified>
  <dc:title>LAPORAN TAHUNAN 2013</dc:title>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1033-12.2.0.20795</vt:lpwstr>
  </property>
  <property fmtid="{D5CDD505-2E9C-101B-9397-08002B2CF9AE}" pid="3" name="ICV">
    <vt:lpwstr>5B04671E895847A8B460697936924F2B_13</vt:lpwstr>
  </property>
</Properties>
</file>